
<file path=[Content_Types].xml><?xml version="1.0" encoding="utf-8"?>
<Types xmlns="http://schemas.openxmlformats.org/package/2006/content-types">
  <Override PartName="/_rels/.rels" ContentType="application/vnd.openxmlformats-package.relationships+xml"/>
  <Override PartName="/customXml/_rels/item1.xml.rels" ContentType="application/vnd.openxmlformats-package.relationships+xml"/>
  <Override PartName="/customXml/itemProps1.xml" ContentType="application/vnd.openxmlformats-officedocument.customXmlProperties+xml"/>
  <Override PartName="/customXml/item1.xml" ContentType="application/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theme/theme1.xml" ContentType="application/vnd.openxmlformats-officedocument.theme+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Default"/>
        <w:ind w:left="170" w:right="0" w:hanging="0"/>
        <w:rPr>
          <w:rFonts w:cs="Times New Roman" w:ascii="Times New Roman" w:hAnsi="Times New Roman"/>
        </w:rPr>
      </w:pPr>
      <w:r>
        <w:rPr>
          <w:rFonts w:cs="Times New Roman" w:ascii="Times New Roman" w:hAnsi="Times New Roman"/>
        </w:rPr>
      </w:r>
    </w:p>
    <w:tbl>
      <w:tblPr>
        <w:jc w:val="left"/>
        <w:tblInd w:w="0" w:type="dxa"/>
        <w:tblBorders>
          <w:top w:val="nil"/>
          <w:left w:val="nil"/>
          <w:bottom w:val="nil"/>
          <w:insideH w:val="nil"/>
          <w:right w:val="nil"/>
          <w:insideV w:val="nil"/>
        </w:tblBorders>
        <w:tblCellMar>
          <w:top w:w="0" w:type="dxa"/>
          <w:left w:w="108" w:type="dxa"/>
          <w:bottom w:w="0" w:type="dxa"/>
          <w:right w:w="108" w:type="dxa"/>
        </w:tblCellMar>
      </w:tblPr>
      <w:tblGrid>
        <w:gridCol w:w="3851"/>
        <w:gridCol w:w="613"/>
        <w:gridCol w:w="5785"/>
      </w:tblGrid>
      <w:tr>
        <w:trPr>
          <w:trHeight w:val="80" w:hRule="atLeast"/>
          <w:cantSplit w:val="false"/>
        </w:trPr>
        <w:tc>
          <w:tcPr>
            <w:tcW w:w="10249" w:type="dxa"/>
            <w:gridSpan w:val="3"/>
            <w:tcBorders>
              <w:top w:val="nil"/>
              <w:left w:val="nil"/>
              <w:bottom w:val="nil"/>
              <w:insideH w:val="nil"/>
              <w:right w:val="nil"/>
              <w:insideV w:val="nil"/>
            </w:tcBorders>
            <w:shd w:fill="FFFFFF" w:val="clear"/>
          </w:tcPr>
          <w:p>
            <w:pPr>
              <w:pStyle w:val="Default"/>
              <w:jc w:val="both"/>
              <w:rPr>
                <w:rFonts w:cs="Times New Roman" w:ascii="Times New Roman" w:hAnsi="Times New Roman"/>
                <w:b/>
              </w:rPr>
            </w:pPr>
            <w:r>
              <w:rPr>
                <w:rFonts w:cs="Times New Roman" w:ascii="Times New Roman" w:hAnsi="Times New Roman"/>
                <w:b/>
              </w:rPr>
            </w:r>
          </w:p>
        </w:tc>
      </w:tr>
      <w:tr>
        <w:trPr>
          <w:trHeight w:val="120" w:hRule="atLeast"/>
          <w:cantSplit w:val="false"/>
        </w:trPr>
        <w:tc>
          <w:tcPr>
            <w:tcW w:w="3851" w:type="dxa"/>
            <w:tcBorders>
              <w:top w:val="nil"/>
              <w:left w:val="nil"/>
              <w:bottom w:val="nil"/>
              <w:insideH w:val="nil"/>
              <w:right w:val="nil"/>
              <w:insideV w:val="nil"/>
            </w:tcBorders>
            <w:shd w:fill="FFFFFF" w:val="clear"/>
          </w:tcPr>
          <w:p>
            <w:pPr>
              <w:pStyle w:val="Default"/>
              <w:rPr>
                <w:rFonts w:cs="Times New Roman" w:ascii="Times New Roman" w:hAnsi="Times New Roman"/>
              </w:rPr>
            </w:pPr>
            <w:r>
              <w:rPr>
                <w:rFonts w:cs="Times New Roman" w:ascii="Times New Roman" w:hAnsi="Times New Roman"/>
              </w:rPr>
            </w:r>
          </w:p>
        </w:tc>
        <w:tc>
          <w:tcPr>
            <w:tcW w:w="6398" w:type="dxa"/>
            <w:gridSpan w:val="2"/>
            <w:tcBorders>
              <w:top w:val="nil"/>
              <w:left w:val="nil"/>
              <w:bottom w:val="nil"/>
              <w:insideH w:val="nil"/>
              <w:right w:val="nil"/>
              <w:insideV w:val="nil"/>
            </w:tcBorders>
            <w:shd w:fill="FFFFFF" w:val="clear"/>
          </w:tcPr>
          <w:p>
            <w:pPr>
              <w:pStyle w:val="Default"/>
              <w:jc w:val="both"/>
              <w:rPr>
                <w:rFonts w:cs="Times New Roman" w:ascii="Times New Roman" w:hAnsi="Times New Roman"/>
              </w:rPr>
            </w:pPr>
            <w:r>
              <w:rPr>
                <w:rFonts w:cs="Times New Roman" w:ascii="Times New Roman" w:hAnsi="Times New Roman"/>
              </w:rPr>
            </w:r>
          </w:p>
        </w:tc>
      </w:tr>
      <w:tr>
        <w:trPr>
          <w:cantSplit w:val="true"/>
        </w:trPr>
        <w:tc>
          <w:tcPr>
            <w:tcW w:w="10249" w:type="dxa"/>
            <w:gridSpan w:val="3"/>
            <w:tcBorders>
              <w:top w:val="single" w:sz="2" w:space="0" w:color="000001"/>
              <w:left w:val="single" w:sz="2" w:space="0" w:color="000001"/>
              <w:bottom w:val="nil"/>
              <w:insideH w:val="nil"/>
              <w:right w:val="single" w:sz="2" w:space="0" w:color="000001"/>
              <w:insideV w:val="single" w:sz="2" w:space="0" w:color="000001"/>
            </w:tcBorders>
            <w:shd w:fill="FFFFFF" w:val="clear"/>
            <w:tcMar>
              <w:left w:w="92" w:type="dxa"/>
            </w:tcMar>
          </w:tcPr>
          <w:p>
            <w:pPr>
              <w:pStyle w:val="Normal"/>
              <w:jc w:val="center"/>
              <w:rPr>
                <w:b/>
              </w:rPr>
            </w:pPr>
            <w:r>
              <w:rPr>
                <w:b/>
              </w:rPr>
              <w:t>Základní škola a Mateřská škola Tábor-Čekanice, Průběžná 116</w:t>
            </w:r>
          </w:p>
        </w:tc>
      </w:tr>
      <w:tr>
        <w:trPr>
          <w:cantSplit w:val="true"/>
        </w:trPr>
        <w:tc>
          <w:tcPr>
            <w:tcW w:w="10249" w:type="dxa"/>
            <w:gridSpan w:val="3"/>
            <w:tcBorders>
              <w:top w:val="single" w:sz="2" w:space="0" w:color="000001"/>
              <w:left w:val="single" w:sz="2" w:space="0" w:color="000001"/>
              <w:bottom w:val="single" w:sz="2" w:space="0" w:color="000001"/>
              <w:insideH w:val="single" w:sz="2" w:space="0" w:color="000001"/>
              <w:right w:val="single" w:sz="2" w:space="0" w:color="000001"/>
              <w:insideV w:val="single" w:sz="2" w:space="0" w:color="000001"/>
            </w:tcBorders>
            <w:shd w:fill="FFFFFF" w:val="clear"/>
            <w:tcMar>
              <w:left w:w="92" w:type="dxa"/>
            </w:tcMar>
          </w:tcPr>
          <w:p>
            <w:pPr>
              <w:pStyle w:val="Normal"/>
              <w:spacing w:lineRule="atLeast" w:line="240" w:before="120" w:after="0"/>
              <w:jc w:val="center"/>
              <w:rPr>
                <w:b/>
                <w:sz w:val="40"/>
                <w:szCs w:val="40"/>
              </w:rPr>
            </w:pPr>
            <w:r>
              <w:rPr>
                <w:b/>
                <w:sz w:val="40"/>
                <w:szCs w:val="40"/>
              </w:rPr>
              <w:t>ŠKOLNÍ ŘÁD MŠ Blanická</w:t>
            </w:r>
          </w:p>
        </w:tc>
      </w:tr>
      <w:tr>
        <w:trPr>
          <w:cantSplit w:val="true"/>
        </w:trPr>
        <w:tc>
          <w:tcPr>
            <w:tcW w:w="4464" w:type="dxa"/>
            <w:gridSpan w:val="2"/>
            <w:tcBorders>
              <w:top w:val="nil"/>
              <w:left w:val="single" w:sz="2" w:space="0" w:color="000001"/>
              <w:bottom w:val="single" w:sz="2" w:space="0" w:color="000001"/>
              <w:insideH w:val="single" w:sz="2" w:space="0" w:color="000001"/>
              <w:right w:val="nil"/>
              <w:insideV w:val="nil"/>
            </w:tcBorders>
            <w:shd w:fill="FFFFFF" w:val="clear"/>
            <w:tcMar>
              <w:left w:w="92" w:type="dxa"/>
            </w:tcMar>
          </w:tcPr>
          <w:p>
            <w:pPr>
              <w:pStyle w:val="Normal"/>
              <w:spacing w:lineRule="atLeast" w:line="240" w:before="120" w:after="0"/>
              <w:jc w:val="center"/>
              <w:rPr>
                <w:rFonts w:ascii="Times New Roman" w:hAnsi="Times New Roman"/>
              </w:rPr>
            </w:pPr>
            <w:r>
              <w:rPr>
                <w:rFonts w:ascii="Times New Roman" w:hAnsi="Times New Roman"/>
              </w:rPr>
              <w:t>Č. j.: ZŠ 63/21</w:t>
            </w:r>
          </w:p>
        </w:tc>
        <w:tc>
          <w:tcPr>
            <w:tcW w:w="5785" w:type="dxa"/>
            <w:tcBorders>
              <w:top w:val="nil"/>
              <w:left w:val="single" w:sz="2" w:space="0" w:color="000001"/>
              <w:bottom w:val="single" w:sz="2" w:space="0" w:color="000001"/>
              <w:insideH w:val="single" w:sz="2" w:space="0" w:color="000001"/>
              <w:right w:val="single" w:sz="2" w:space="0" w:color="000001"/>
              <w:insideV w:val="single" w:sz="2" w:space="0" w:color="000001"/>
            </w:tcBorders>
            <w:shd w:fill="FFFFFF" w:val="clear"/>
            <w:tcMar>
              <w:left w:w="92" w:type="dxa"/>
            </w:tcMar>
          </w:tcPr>
          <w:p>
            <w:pPr>
              <w:pStyle w:val="Normal"/>
              <w:spacing w:lineRule="atLeast" w:line="240" w:before="120" w:after="0"/>
              <w:jc w:val="center"/>
              <w:rPr>
                <w:rFonts w:ascii="Times New Roman" w:hAnsi="Times New Roman"/>
                <w:b/>
              </w:rPr>
            </w:pPr>
            <w:r>
              <w:rPr>
                <w:rFonts w:ascii="Times New Roman" w:hAnsi="Times New Roman"/>
                <w:b/>
              </w:rPr>
            </w:r>
          </w:p>
        </w:tc>
      </w:tr>
      <w:tr>
        <w:trPr>
          <w:cantSplit w:val="true"/>
        </w:trPr>
        <w:tc>
          <w:tcPr>
            <w:tcW w:w="4464" w:type="dxa"/>
            <w:gridSpan w:val="2"/>
            <w:tcBorders>
              <w:top w:val="nil"/>
              <w:left w:val="single" w:sz="2" w:space="0" w:color="000001"/>
              <w:bottom w:val="single" w:sz="2" w:space="0" w:color="000001"/>
              <w:insideH w:val="single" w:sz="2" w:space="0" w:color="000001"/>
              <w:right w:val="nil"/>
              <w:insideV w:val="nil"/>
            </w:tcBorders>
            <w:shd w:fill="FFFFFF" w:val="clear"/>
            <w:tcMar>
              <w:left w:w="92" w:type="dxa"/>
            </w:tcMar>
          </w:tcPr>
          <w:p>
            <w:pPr>
              <w:pStyle w:val="Normal"/>
              <w:spacing w:lineRule="atLeast" w:line="240" w:before="120" w:after="0"/>
              <w:jc w:val="center"/>
              <w:rPr>
                <w:rFonts w:ascii="Times New Roman" w:hAnsi="Times New Roman"/>
              </w:rPr>
            </w:pPr>
            <w:r>
              <w:rPr>
                <w:rFonts w:ascii="Times New Roman" w:hAnsi="Times New Roman"/>
              </w:rPr>
              <w:t>Spisový znak: 1.4</w:t>
            </w:r>
          </w:p>
        </w:tc>
        <w:tc>
          <w:tcPr>
            <w:tcW w:w="5785" w:type="dxa"/>
            <w:tcBorders>
              <w:top w:val="nil"/>
              <w:left w:val="single" w:sz="2" w:space="0" w:color="000001"/>
              <w:bottom w:val="single" w:sz="2" w:space="0" w:color="000001"/>
              <w:insideH w:val="single" w:sz="2" w:space="0" w:color="000001"/>
              <w:right w:val="single" w:sz="2" w:space="0" w:color="000001"/>
              <w:insideV w:val="single" w:sz="2" w:space="0" w:color="000001"/>
            </w:tcBorders>
            <w:shd w:fill="FFFFFF" w:val="clear"/>
            <w:tcMar>
              <w:left w:w="92" w:type="dxa"/>
            </w:tcMar>
          </w:tcPr>
          <w:p>
            <w:pPr>
              <w:pStyle w:val="DefinitionTerm"/>
              <w:widowControl/>
              <w:spacing w:lineRule="atLeast" w:line="240" w:before="120" w:after="0"/>
              <w:jc w:val="center"/>
              <w:rPr>
                <w:szCs w:val="24"/>
              </w:rPr>
            </w:pPr>
            <w:r>
              <w:rPr>
                <w:szCs w:val="24"/>
              </w:rPr>
              <w:t>Skartační znak: V 5</w:t>
            </w:r>
          </w:p>
        </w:tc>
      </w:tr>
      <w:tr>
        <w:trPr>
          <w:cantSplit w:val="true"/>
        </w:trPr>
        <w:tc>
          <w:tcPr>
            <w:tcW w:w="4464" w:type="dxa"/>
            <w:gridSpan w:val="2"/>
            <w:tcBorders>
              <w:top w:val="nil"/>
              <w:left w:val="single" w:sz="2" w:space="0" w:color="000001"/>
              <w:bottom w:val="single" w:sz="2" w:space="0" w:color="000001"/>
              <w:insideH w:val="single" w:sz="2" w:space="0" w:color="000001"/>
              <w:right w:val="nil"/>
              <w:insideV w:val="nil"/>
            </w:tcBorders>
            <w:shd w:fill="FFFFFF" w:val="clear"/>
            <w:tcMar>
              <w:left w:w="92" w:type="dxa"/>
            </w:tcMar>
          </w:tcPr>
          <w:p>
            <w:pPr>
              <w:pStyle w:val="Normal"/>
              <w:spacing w:lineRule="atLeast" w:line="240" w:before="120" w:after="0"/>
              <w:jc w:val="center"/>
              <w:rPr>
                <w:rFonts w:ascii="Times New Roman" w:hAnsi="Times New Roman"/>
              </w:rPr>
            </w:pPr>
            <w:r>
              <w:rPr>
                <w:rFonts w:ascii="Times New Roman" w:hAnsi="Times New Roman"/>
              </w:rPr>
              <w:t>Vypracoval:</w:t>
            </w:r>
          </w:p>
        </w:tc>
        <w:tc>
          <w:tcPr>
            <w:tcW w:w="5785" w:type="dxa"/>
            <w:tcBorders>
              <w:top w:val="nil"/>
              <w:left w:val="single" w:sz="2" w:space="0" w:color="000001"/>
              <w:bottom w:val="single" w:sz="2" w:space="0" w:color="000001"/>
              <w:insideH w:val="single" w:sz="2" w:space="0" w:color="000001"/>
              <w:right w:val="single" w:sz="2" w:space="0" w:color="000001"/>
              <w:insideV w:val="single" w:sz="2" w:space="0" w:color="000001"/>
            </w:tcBorders>
            <w:shd w:fill="FFFFFF" w:val="clear"/>
            <w:tcMar>
              <w:left w:w="92" w:type="dxa"/>
            </w:tcMar>
          </w:tcPr>
          <w:p>
            <w:pPr>
              <w:pStyle w:val="DefinitionTerm"/>
              <w:widowControl/>
              <w:spacing w:lineRule="atLeast" w:line="240" w:before="120" w:after="0"/>
              <w:jc w:val="center"/>
              <w:rPr>
                <w:szCs w:val="24"/>
              </w:rPr>
            </w:pPr>
            <w:r>
              <w:rPr>
                <w:szCs w:val="24"/>
              </w:rPr>
              <w:t>Renata Jahodníková</w:t>
            </w:r>
          </w:p>
        </w:tc>
      </w:tr>
      <w:tr>
        <w:trPr>
          <w:cantSplit w:val="true"/>
        </w:trPr>
        <w:tc>
          <w:tcPr>
            <w:tcW w:w="4464" w:type="dxa"/>
            <w:gridSpan w:val="2"/>
            <w:tcBorders>
              <w:top w:val="nil"/>
              <w:left w:val="single" w:sz="2" w:space="0" w:color="000001"/>
              <w:bottom w:val="single" w:sz="2" w:space="0" w:color="000001"/>
              <w:insideH w:val="single" w:sz="2" w:space="0" w:color="000001"/>
              <w:right w:val="nil"/>
              <w:insideV w:val="nil"/>
            </w:tcBorders>
            <w:shd w:fill="FFFFFF" w:val="clear"/>
            <w:tcMar>
              <w:left w:w="92" w:type="dxa"/>
            </w:tcMar>
          </w:tcPr>
          <w:p>
            <w:pPr>
              <w:pStyle w:val="Normal"/>
              <w:spacing w:lineRule="atLeast" w:line="240" w:before="120" w:after="0"/>
              <w:jc w:val="center"/>
              <w:rPr>
                <w:rFonts w:ascii="Times New Roman" w:hAnsi="Times New Roman"/>
              </w:rPr>
            </w:pPr>
            <w:r>
              <w:rPr>
                <w:rFonts w:ascii="Times New Roman" w:hAnsi="Times New Roman"/>
              </w:rPr>
              <w:t>Schválil</w:t>
            </w:r>
          </w:p>
        </w:tc>
        <w:tc>
          <w:tcPr>
            <w:tcW w:w="5785" w:type="dxa"/>
            <w:tcBorders>
              <w:top w:val="nil"/>
              <w:left w:val="single" w:sz="2" w:space="0" w:color="000001"/>
              <w:bottom w:val="single" w:sz="2" w:space="0" w:color="000001"/>
              <w:insideH w:val="single" w:sz="2" w:space="0" w:color="000001"/>
              <w:right w:val="single" w:sz="2" w:space="0" w:color="000001"/>
              <w:insideV w:val="single" w:sz="2" w:space="0" w:color="000001"/>
            </w:tcBorders>
            <w:shd w:fill="FFFFFF" w:val="clear"/>
            <w:tcMar>
              <w:left w:w="92" w:type="dxa"/>
            </w:tcMar>
          </w:tcPr>
          <w:p>
            <w:pPr>
              <w:pStyle w:val="Normal"/>
              <w:spacing w:lineRule="atLeast" w:line="240" w:before="120" w:after="0"/>
              <w:jc w:val="center"/>
              <w:rPr>
                <w:rFonts w:ascii="Times New Roman" w:hAnsi="Times New Roman"/>
              </w:rPr>
            </w:pPr>
            <w:r>
              <w:rPr>
                <w:rFonts w:ascii="Times New Roman" w:hAnsi="Times New Roman"/>
              </w:rPr>
              <w:t>Mgr. Hana Dolejší, ředitelka školy</w:t>
            </w:r>
          </w:p>
        </w:tc>
      </w:tr>
      <w:tr>
        <w:trPr>
          <w:cantSplit w:val="true"/>
        </w:trPr>
        <w:tc>
          <w:tcPr>
            <w:tcW w:w="4464" w:type="dxa"/>
            <w:gridSpan w:val="2"/>
            <w:tcBorders>
              <w:top w:val="nil"/>
              <w:left w:val="single" w:sz="2" w:space="0" w:color="000001"/>
              <w:bottom w:val="single" w:sz="2" w:space="0" w:color="000001"/>
              <w:insideH w:val="single" w:sz="2" w:space="0" w:color="000001"/>
              <w:right w:val="nil"/>
              <w:insideV w:val="nil"/>
            </w:tcBorders>
            <w:shd w:fill="FFFFFF" w:val="clear"/>
            <w:tcMar>
              <w:left w:w="92" w:type="dxa"/>
            </w:tcMar>
          </w:tcPr>
          <w:p>
            <w:pPr>
              <w:pStyle w:val="Normal"/>
              <w:spacing w:lineRule="atLeast" w:line="240" w:before="120" w:after="0"/>
              <w:jc w:val="center"/>
              <w:rPr>
                <w:rFonts w:ascii="Times New Roman" w:hAnsi="Times New Roman"/>
              </w:rPr>
            </w:pPr>
            <w:r>
              <w:rPr>
                <w:rFonts w:ascii="Times New Roman" w:hAnsi="Times New Roman"/>
              </w:rPr>
              <w:t>Směrnice nabývá platnosti ode dne:</w:t>
            </w:r>
          </w:p>
        </w:tc>
        <w:tc>
          <w:tcPr>
            <w:tcW w:w="5785" w:type="dxa"/>
            <w:tcBorders>
              <w:top w:val="nil"/>
              <w:left w:val="single" w:sz="2" w:space="0" w:color="000001"/>
              <w:bottom w:val="single" w:sz="2" w:space="0" w:color="000001"/>
              <w:insideH w:val="single" w:sz="2" w:space="0" w:color="000001"/>
              <w:right w:val="single" w:sz="2" w:space="0" w:color="000001"/>
              <w:insideV w:val="single" w:sz="2" w:space="0" w:color="000001"/>
            </w:tcBorders>
            <w:shd w:fill="FFFFFF" w:val="clear"/>
            <w:tcMar>
              <w:left w:w="92" w:type="dxa"/>
            </w:tcMar>
          </w:tcPr>
          <w:p>
            <w:pPr>
              <w:pStyle w:val="Normal"/>
              <w:spacing w:lineRule="atLeast" w:line="240" w:before="120" w:after="0"/>
              <w:jc w:val="center"/>
              <w:rPr>
                <w:rFonts w:ascii="Times New Roman" w:hAnsi="Times New Roman"/>
              </w:rPr>
            </w:pPr>
            <w:r>
              <w:rPr>
                <w:rFonts w:ascii="Times New Roman" w:hAnsi="Times New Roman"/>
              </w:rPr>
              <w:t>1. 1. 2021</w:t>
            </w:r>
          </w:p>
        </w:tc>
      </w:tr>
      <w:tr>
        <w:trPr>
          <w:cantSplit w:val="true"/>
        </w:trPr>
        <w:tc>
          <w:tcPr>
            <w:tcW w:w="4464" w:type="dxa"/>
            <w:gridSpan w:val="2"/>
            <w:tcBorders>
              <w:top w:val="nil"/>
              <w:left w:val="single" w:sz="2" w:space="0" w:color="000001"/>
              <w:bottom w:val="single" w:sz="2" w:space="0" w:color="000001"/>
              <w:insideH w:val="single" w:sz="2" w:space="0" w:color="000001"/>
              <w:right w:val="nil"/>
              <w:insideV w:val="nil"/>
            </w:tcBorders>
            <w:shd w:fill="FFFFFF" w:val="clear"/>
            <w:tcMar>
              <w:left w:w="92" w:type="dxa"/>
            </w:tcMar>
          </w:tcPr>
          <w:p>
            <w:pPr>
              <w:pStyle w:val="Normal"/>
              <w:spacing w:lineRule="atLeast" w:line="240" w:before="120" w:after="0"/>
              <w:jc w:val="center"/>
              <w:rPr>
                <w:rFonts w:ascii="Times New Roman" w:hAnsi="Times New Roman"/>
              </w:rPr>
            </w:pPr>
            <w:r>
              <w:rPr>
                <w:rFonts w:ascii="Times New Roman" w:hAnsi="Times New Roman"/>
              </w:rPr>
              <w:t>Směrnice nabývá účinnosti ode dne:</w:t>
            </w:r>
          </w:p>
        </w:tc>
        <w:tc>
          <w:tcPr>
            <w:tcW w:w="5785" w:type="dxa"/>
            <w:tcBorders>
              <w:top w:val="nil"/>
              <w:left w:val="single" w:sz="2" w:space="0" w:color="000001"/>
              <w:bottom w:val="single" w:sz="2" w:space="0" w:color="000001"/>
              <w:insideH w:val="single" w:sz="2" w:space="0" w:color="000001"/>
              <w:right w:val="single" w:sz="2" w:space="0" w:color="000001"/>
              <w:insideV w:val="single" w:sz="2" w:space="0" w:color="000001"/>
            </w:tcBorders>
            <w:shd w:fill="FFFFFF" w:val="clear"/>
            <w:tcMar>
              <w:left w:w="92" w:type="dxa"/>
            </w:tcMar>
          </w:tcPr>
          <w:p>
            <w:pPr>
              <w:pStyle w:val="Normal"/>
              <w:spacing w:lineRule="atLeast" w:line="240" w:before="120" w:after="0"/>
              <w:jc w:val="center"/>
              <w:rPr>
                <w:rFonts w:ascii="Times New Roman" w:hAnsi="Times New Roman"/>
              </w:rPr>
            </w:pPr>
            <w:r>
              <w:rPr>
                <w:rFonts w:ascii="Times New Roman" w:hAnsi="Times New Roman"/>
              </w:rPr>
              <w:t>1. 1. 2021</w:t>
            </w:r>
          </w:p>
        </w:tc>
      </w:tr>
      <w:tr>
        <w:trPr>
          <w:cantSplit w:val="true"/>
        </w:trPr>
        <w:tc>
          <w:tcPr>
            <w:tcW w:w="10249" w:type="dxa"/>
            <w:gridSpan w:val="3"/>
            <w:tcBorders>
              <w:top w:val="nil"/>
              <w:left w:val="single" w:sz="2" w:space="0" w:color="000001"/>
              <w:bottom w:val="single" w:sz="2" w:space="0" w:color="000001"/>
              <w:insideH w:val="single" w:sz="2" w:space="0" w:color="000001"/>
              <w:right w:val="single" w:sz="2" w:space="0" w:color="000001"/>
              <w:insideV w:val="single" w:sz="2" w:space="0" w:color="000001"/>
            </w:tcBorders>
            <w:shd w:fill="FFFFFF" w:val="clear"/>
            <w:tcMar>
              <w:left w:w="92" w:type="dxa"/>
            </w:tcMar>
          </w:tcPr>
          <w:p>
            <w:pPr>
              <w:pStyle w:val="Normal"/>
              <w:jc w:val="center"/>
              <w:rPr>
                <w:rFonts w:ascii="Times New Roman" w:hAnsi="Times New Roman"/>
              </w:rPr>
            </w:pPr>
            <w:r>
              <w:rPr>
                <w:rFonts w:ascii="Times New Roman" w:hAnsi="Times New Roman"/>
              </w:rPr>
              <w:t>Změny jsou prováděny formou číslovaných písemných dodatků.</w:t>
            </w:r>
          </w:p>
        </w:tc>
      </w:tr>
      <w:tr>
        <w:trPr>
          <w:trHeight w:val="120" w:hRule="atLeast"/>
          <w:cantSplit w:val="false"/>
        </w:trPr>
        <w:tc>
          <w:tcPr>
            <w:tcW w:w="10249" w:type="dxa"/>
            <w:gridSpan w:val="3"/>
            <w:tcBorders>
              <w:top w:val="nil"/>
              <w:left w:val="nil"/>
              <w:bottom w:val="nil"/>
              <w:insideH w:val="nil"/>
              <w:right w:val="nil"/>
              <w:insideV w:val="nil"/>
            </w:tcBorders>
            <w:shd w:fill="FFFFFF" w:val="clear"/>
          </w:tcPr>
          <w:p>
            <w:pPr>
              <w:pStyle w:val="Default"/>
              <w:jc w:val="both"/>
              <w:rPr>
                <w:rFonts w:cs="Times New Roman" w:ascii="Times New Roman" w:hAnsi="Times New Roman"/>
              </w:rPr>
            </w:pPr>
            <w:r>
              <w:rPr>
                <w:rFonts w:cs="Times New Roman" w:ascii="Times New Roman" w:hAnsi="Times New Roman"/>
              </w:rPr>
            </w:r>
          </w:p>
        </w:tc>
      </w:tr>
      <w:tr>
        <w:trPr>
          <w:trHeight w:val="120" w:hRule="atLeast"/>
          <w:cantSplit w:val="false"/>
        </w:trPr>
        <w:tc>
          <w:tcPr>
            <w:tcW w:w="10249" w:type="dxa"/>
            <w:gridSpan w:val="3"/>
            <w:tcBorders>
              <w:top w:val="nil"/>
              <w:left w:val="nil"/>
              <w:bottom w:val="nil"/>
              <w:insideH w:val="nil"/>
              <w:right w:val="nil"/>
              <w:insideV w:val="nil"/>
            </w:tcBorders>
            <w:shd w:fill="FFFFFF" w:val="clear"/>
          </w:tcPr>
          <w:p>
            <w:pPr>
              <w:pStyle w:val="Default"/>
              <w:jc w:val="both"/>
              <w:rPr>
                <w:rFonts w:cs="Times New Roman" w:ascii="Times New Roman" w:hAnsi="Times New Roman"/>
              </w:rPr>
            </w:pPr>
            <w:r>
              <w:rPr>
                <w:rFonts w:cs="Times New Roman" w:ascii="Times New Roman" w:hAnsi="Times New Roman"/>
              </w:rPr>
            </w:r>
          </w:p>
        </w:tc>
      </w:tr>
    </w:tbl>
    <w:p>
      <w:pPr>
        <w:pStyle w:val="Default"/>
        <w:rPr>
          <w:rFonts w:cs="Times New Roman" w:ascii="Times New Roman" w:hAnsi="Times New Roman"/>
          <w:b/>
          <w:bCs/>
          <w:sz w:val="32"/>
          <w:szCs w:val="32"/>
        </w:rPr>
      </w:pPr>
      <w:r>
        <w:rPr>
          <w:rFonts w:cs="Times New Roman" w:ascii="Times New Roman" w:hAnsi="Times New Roman"/>
          <w:b/>
          <w:bCs/>
          <w:sz w:val="32"/>
          <w:szCs w:val="32"/>
        </w:rPr>
      </w:r>
    </w:p>
    <w:p>
      <w:pPr>
        <w:pStyle w:val="Default"/>
        <w:rPr>
          <w:rFonts w:cs="Times New Roman" w:ascii="Times New Roman" w:hAnsi="Times New Roman"/>
          <w:b/>
          <w:bCs/>
          <w:sz w:val="32"/>
          <w:szCs w:val="32"/>
        </w:rPr>
      </w:pPr>
      <w:r>
        <w:rPr>
          <w:rFonts w:cs="Times New Roman" w:ascii="Times New Roman" w:hAnsi="Times New Roman"/>
          <w:b/>
          <w:bCs/>
          <w:sz w:val="32"/>
          <w:szCs w:val="32"/>
        </w:rPr>
        <w:t>1. Vydání, obsah a závaznost školního řádu</w:t>
      </w:r>
    </w:p>
    <w:p>
      <w:pPr>
        <w:pStyle w:val="Default"/>
        <w:jc w:val="both"/>
        <w:rPr>
          <w:rFonts w:cs="Times New Roman" w:ascii="Times New Roman" w:hAnsi="Times New Roman"/>
          <w:sz w:val="28"/>
          <w:szCs w:val="28"/>
        </w:rPr>
      </w:pPr>
      <w:r>
        <w:rPr>
          <w:rFonts w:cs="Times New Roman" w:ascii="Times New Roman" w:hAnsi="Times New Roman"/>
          <w:sz w:val="28"/>
          <w:szCs w:val="28"/>
        </w:rPr>
      </w:r>
    </w:p>
    <w:p>
      <w:pPr>
        <w:pStyle w:val="Default"/>
        <w:jc w:val="both"/>
        <w:rPr>
          <w:rFonts w:cs="Times New Roman" w:ascii="Times New Roman" w:hAnsi="Times New Roman"/>
          <w:b/>
          <w:sz w:val="28"/>
          <w:szCs w:val="28"/>
        </w:rPr>
      </w:pPr>
      <w:r>
        <w:rPr>
          <w:rFonts w:cs="Times New Roman" w:ascii="Times New Roman" w:hAnsi="Times New Roman"/>
          <w:b/>
          <w:sz w:val="28"/>
          <w:szCs w:val="28"/>
        </w:rPr>
        <w:t>1.1 Vydání školního řádu</w:t>
      </w:r>
    </w:p>
    <w:p>
      <w:pPr>
        <w:pStyle w:val="Default"/>
        <w:jc w:val="both"/>
        <w:rPr>
          <w:rFonts w:cs="Times New Roman" w:ascii="Times New Roman" w:hAnsi="Times New Roman"/>
        </w:rPr>
      </w:pPr>
      <w:r>
        <w:rPr>
          <w:rFonts w:cs="Times New Roman" w:ascii="Times New Roman" w:hAnsi="Times New Roman"/>
        </w:rPr>
      </w:r>
    </w:p>
    <w:p>
      <w:pPr>
        <w:pStyle w:val="Default"/>
        <w:jc w:val="both"/>
        <w:rPr>
          <w:rFonts w:cs="Times New Roman" w:ascii="Times New Roman" w:hAnsi="Times New Roman"/>
          <w:b/>
        </w:rPr>
      </w:pPr>
      <w:r>
        <w:rPr>
          <w:rFonts w:cs="Times New Roman" w:ascii="Times New Roman" w:hAnsi="Times New Roman"/>
        </w:rPr>
        <w:t>Ředitelka Základní školy a Mateřské školy Tábor – Čekanice, Průběžná 116 v souladu s §30 odst. 3 Zákona 561/2004 Sb., o předškolním, základním, středním, vyšším odborném a jiném vzdělávání (Školský zákon) vydává tento Školní řád, kterým se upřesňují vzájemné vztahy mezi dětmi, jejich zákonnými zástupci a zaměstnanci školy.</w:t>
      </w:r>
      <w:r>
        <w:rPr>
          <w:rFonts w:cs="Times New Roman" w:ascii="Times New Roman" w:hAnsi="Times New Roman"/>
          <w:b/>
        </w:rPr>
        <w:t xml:space="preserve"> </w:t>
      </w:r>
    </w:p>
    <w:p>
      <w:pPr>
        <w:pStyle w:val="Default"/>
        <w:spacing w:lineRule="auto" w:line="360"/>
        <w:rPr>
          <w:rFonts w:cs="Times New Roman" w:ascii="Times New Roman" w:hAnsi="Times New Roman"/>
          <w:b/>
        </w:rPr>
      </w:pPr>
      <w:r>
        <w:rPr>
          <w:rFonts w:cs="Times New Roman" w:ascii="Times New Roman" w:hAnsi="Times New Roman"/>
          <w:b/>
        </w:rPr>
      </w:r>
    </w:p>
    <w:p>
      <w:pPr>
        <w:pStyle w:val="Default"/>
        <w:spacing w:lineRule="auto" w:line="360"/>
        <w:rPr>
          <w:rFonts w:cs="Times New Roman" w:ascii="Times New Roman" w:hAnsi="Times New Roman"/>
          <w:b/>
          <w:sz w:val="28"/>
          <w:szCs w:val="28"/>
        </w:rPr>
      </w:pPr>
      <w:r>
        <w:rPr>
          <w:rFonts w:cs="Times New Roman" w:ascii="Times New Roman" w:hAnsi="Times New Roman"/>
          <w:b/>
          <w:sz w:val="28"/>
          <w:szCs w:val="28"/>
        </w:rPr>
        <w:t>1. 2 Obsah školního řádu</w:t>
      </w:r>
    </w:p>
    <w:p>
      <w:pPr>
        <w:pStyle w:val="Default"/>
        <w:spacing w:lineRule="auto" w:line="360"/>
        <w:jc w:val="both"/>
        <w:rPr>
          <w:rFonts w:cs="Times New Roman" w:ascii="Times New Roman" w:hAnsi="Times New Roman"/>
        </w:rPr>
      </w:pPr>
      <w:r>
        <w:rPr>
          <w:rFonts w:cs="Times New Roman" w:ascii="Times New Roman" w:hAnsi="Times New Roman"/>
        </w:rPr>
        <w:t>1. Vydání, obsah a závaznost školního řádu</w:t>
      </w:r>
    </w:p>
    <w:p>
      <w:pPr>
        <w:pStyle w:val="Default"/>
        <w:spacing w:lineRule="auto" w:line="360"/>
        <w:jc w:val="both"/>
        <w:rPr>
          <w:rFonts w:cs="Times New Roman" w:ascii="Times New Roman" w:hAnsi="Times New Roman"/>
        </w:rPr>
      </w:pPr>
      <w:r>
        <w:rPr>
          <w:rFonts w:cs="Times New Roman" w:ascii="Times New Roman" w:hAnsi="Times New Roman"/>
        </w:rPr>
        <w:t>1.1 Vydání školního řádu</w:t>
      </w:r>
    </w:p>
    <w:p>
      <w:pPr>
        <w:pStyle w:val="Default"/>
        <w:spacing w:lineRule="auto" w:line="360"/>
        <w:jc w:val="both"/>
        <w:rPr>
          <w:rFonts w:cs="Times New Roman" w:ascii="Times New Roman" w:hAnsi="Times New Roman"/>
        </w:rPr>
      </w:pPr>
      <w:r>
        <w:rPr>
          <w:rFonts w:cs="Times New Roman" w:ascii="Times New Roman" w:hAnsi="Times New Roman"/>
        </w:rPr>
        <w:t>1.2 Obsah školního řádu</w:t>
      </w:r>
    </w:p>
    <w:p>
      <w:pPr>
        <w:pStyle w:val="Default"/>
        <w:spacing w:lineRule="auto" w:line="360"/>
        <w:jc w:val="both"/>
        <w:rPr>
          <w:rFonts w:cs="Times New Roman" w:ascii="Times New Roman" w:hAnsi="Times New Roman"/>
        </w:rPr>
      </w:pPr>
      <w:r>
        <w:rPr>
          <w:rFonts w:cs="Times New Roman" w:ascii="Times New Roman" w:hAnsi="Times New Roman"/>
        </w:rPr>
        <w:t xml:space="preserve">2. Práva a povinnosti účastníků předškolní výchovy a vzdělávání </w:t>
      </w:r>
    </w:p>
    <w:p>
      <w:pPr>
        <w:pStyle w:val="Default"/>
        <w:spacing w:lineRule="auto" w:line="360"/>
        <w:jc w:val="both"/>
        <w:rPr>
          <w:rFonts w:cs="Times New Roman" w:ascii="Times New Roman" w:hAnsi="Times New Roman"/>
        </w:rPr>
      </w:pPr>
      <w:r>
        <w:rPr>
          <w:rFonts w:cs="Times New Roman" w:ascii="Times New Roman" w:hAnsi="Times New Roman"/>
        </w:rPr>
        <w:t xml:space="preserve">2.1 Základní cíle mateřské školy při zabezpečování předškolní výchovy a vzdělávání  </w:t>
      </w:r>
    </w:p>
    <w:p>
      <w:pPr>
        <w:pStyle w:val="Default"/>
        <w:spacing w:lineRule="auto" w:line="360"/>
        <w:jc w:val="both"/>
        <w:rPr>
          <w:rFonts w:cs="Times New Roman" w:ascii="Times New Roman" w:hAnsi="Times New Roman"/>
        </w:rPr>
      </w:pPr>
      <w:r>
        <w:rPr>
          <w:rFonts w:cs="Times New Roman" w:ascii="Times New Roman" w:hAnsi="Times New Roman"/>
        </w:rPr>
        <w:t xml:space="preserve">2.2 Základní pravidla vzájemných vztahů mezi účastníky předškolního vzdělávání (zaměstnanci, zákonní zástupci, dětmi) </w:t>
      </w:r>
    </w:p>
    <w:p>
      <w:pPr>
        <w:pStyle w:val="Default"/>
        <w:spacing w:lineRule="auto" w:line="360"/>
        <w:jc w:val="both"/>
        <w:rPr>
          <w:rFonts w:cs="Times New Roman" w:ascii="Times New Roman" w:hAnsi="Times New Roman"/>
        </w:rPr>
      </w:pPr>
      <w:r>
        <w:rPr>
          <w:rFonts w:cs="Times New Roman" w:ascii="Times New Roman" w:hAnsi="Times New Roman"/>
        </w:rPr>
        <w:t>2.3 Práva dětí</w:t>
      </w:r>
    </w:p>
    <w:p>
      <w:pPr>
        <w:pStyle w:val="Default"/>
        <w:spacing w:lineRule="auto" w:line="360"/>
        <w:jc w:val="both"/>
        <w:rPr>
          <w:rFonts w:cs="Times New Roman" w:ascii="Times New Roman" w:hAnsi="Times New Roman"/>
        </w:rPr>
      </w:pPr>
      <w:r>
        <w:rPr>
          <w:rFonts w:cs="Times New Roman" w:ascii="Times New Roman" w:hAnsi="Times New Roman"/>
        </w:rPr>
        <w:t xml:space="preserve">2.4 Povinnosti dětí </w:t>
      </w:r>
    </w:p>
    <w:p>
      <w:pPr>
        <w:pStyle w:val="Default"/>
        <w:spacing w:lineRule="auto" w:line="360"/>
        <w:jc w:val="both"/>
        <w:rPr>
          <w:rFonts w:cs="Times New Roman" w:ascii="Times New Roman" w:hAnsi="Times New Roman"/>
        </w:rPr>
      </w:pPr>
      <w:r>
        <w:rPr>
          <w:rFonts w:cs="Times New Roman" w:ascii="Times New Roman" w:hAnsi="Times New Roman"/>
        </w:rPr>
        <w:t>2.5 Práva zákonných zástupců</w:t>
      </w:r>
    </w:p>
    <w:p>
      <w:pPr>
        <w:pStyle w:val="Default"/>
        <w:spacing w:lineRule="auto" w:line="360"/>
        <w:jc w:val="both"/>
        <w:rPr>
          <w:rFonts w:cs="Times New Roman" w:ascii="Times New Roman" w:hAnsi="Times New Roman"/>
        </w:rPr>
      </w:pPr>
      <w:r>
        <w:rPr>
          <w:rFonts w:cs="Times New Roman" w:ascii="Times New Roman" w:hAnsi="Times New Roman"/>
        </w:rPr>
        <w:t xml:space="preserve">2.6 Povinnosti zákonných zástupců </w:t>
      </w:r>
    </w:p>
    <w:p>
      <w:pPr>
        <w:pStyle w:val="Default"/>
        <w:spacing w:lineRule="auto" w:line="360"/>
        <w:jc w:val="both"/>
        <w:rPr>
          <w:rFonts w:cs="Times New Roman" w:ascii="Times New Roman" w:hAnsi="Times New Roman"/>
        </w:rPr>
      </w:pPr>
      <w:r>
        <w:rPr>
          <w:rFonts w:cs="Times New Roman" w:ascii="Times New Roman" w:hAnsi="Times New Roman"/>
        </w:rPr>
        <w:t xml:space="preserve">2.7 Práva a povinnosti pedagogů </w:t>
      </w:r>
    </w:p>
    <w:p>
      <w:pPr>
        <w:pStyle w:val="Default"/>
        <w:spacing w:lineRule="auto" w:line="360"/>
        <w:jc w:val="both"/>
        <w:rPr>
          <w:rFonts w:cs="Times New Roman" w:ascii="Times New Roman" w:hAnsi="Times New Roman"/>
        </w:rPr>
      </w:pPr>
      <w:r>
        <w:rPr>
          <w:rFonts w:cs="Times New Roman" w:ascii="Times New Roman" w:hAnsi="Times New Roman"/>
        </w:rPr>
        <w:t>3. Provoz školy</w:t>
      </w:r>
    </w:p>
    <w:p>
      <w:pPr>
        <w:pStyle w:val="Default"/>
        <w:spacing w:lineRule="auto" w:line="360"/>
        <w:jc w:val="both"/>
        <w:rPr>
          <w:rFonts w:cs="Times New Roman" w:ascii="Times New Roman" w:hAnsi="Times New Roman"/>
        </w:rPr>
      </w:pPr>
      <w:r>
        <w:rPr>
          <w:rFonts w:cs="Times New Roman" w:ascii="Times New Roman" w:hAnsi="Times New Roman"/>
        </w:rPr>
        <w:t xml:space="preserve">4. Přijímací řízení  </w:t>
      </w:r>
    </w:p>
    <w:p>
      <w:pPr>
        <w:pStyle w:val="Default"/>
        <w:spacing w:lineRule="auto" w:line="360"/>
        <w:jc w:val="both"/>
        <w:rPr>
          <w:rFonts w:cs="Times New Roman" w:ascii="Times New Roman" w:hAnsi="Times New Roman"/>
        </w:rPr>
      </w:pPr>
      <w:r>
        <w:rPr>
          <w:rFonts w:cs="Times New Roman" w:ascii="Times New Roman" w:hAnsi="Times New Roman"/>
        </w:rPr>
        <w:t xml:space="preserve">4.1 Povinné předškolní vzdělávání  </w:t>
      </w:r>
    </w:p>
    <w:p>
      <w:pPr>
        <w:pStyle w:val="Default"/>
        <w:spacing w:lineRule="auto" w:line="360"/>
        <w:jc w:val="both"/>
        <w:rPr>
          <w:rFonts w:cs="Times New Roman" w:ascii="Times New Roman" w:hAnsi="Times New Roman"/>
        </w:rPr>
      </w:pPr>
      <w:r>
        <w:rPr>
          <w:rFonts w:cs="Times New Roman" w:ascii="Times New Roman" w:hAnsi="Times New Roman"/>
        </w:rPr>
        <w:t xml:space="preserve">4.2 Omlouvání nepřítomnosti dítěte </w:t>
      </w:r>
    </w:p>
    <w:p>
      <w:pPr>
        <w:pStyle w:val="Default"/>
        <w:spacing w:lineRule="auto" w:line="360"/>
        <w:jc w:val="both"/>
        <w:rPr>
          <w:rFonts w:cs="Times New Roman" w:ascii="Times New Roman" w:hAnsi="Times New Roman"/>
        </w:rPr>
      </w:pPr>
      <w:r>
        <w:rPr>
          <w:rFonts w:cs="Times New Roman" w:ascii="Times New Roman" w:hAnsi="Times New Roman"/>
        </w:rPr>
        <w:t>4.3 Individuální vzdělávání dítěte</w:t>
      </w:r>
    </w:p>
    <w:p>
      <w:pPr>
        <w:pStyle w:val="Default"/>
        <w:spacing w:lineRule="auto" w:line="360"/>
        <w:jc w:val="both"/>
        <w:rPr>
          <w:rFonts w:cs="Times New Roman" w:ascii="Times New Roman" w:hAnsi="Times New Roman"/>
        </w:rPr>
      </w:pPr>
      <w:r>
        <w:rPr>
          <w:rFonts w:cs="Times New Roman" w:ascii="Times New Roman" w:hAnsi="Times New Roman"/>
        </w:rPr>
        <w:t xml:space="preserve">4.4 Distanční vzdělávání  </w:t>
      </w:r>
    </w:p>
    <w:p>
      <w:pPr>
        <w:pStyle w:val="Default"/>
        <w:spacing w:lineRule="auto" w:line="360"/>
        <w:jc w:val="both"/>
        <w:rPr>
          <w:rFonts w:cs="Times New Roman" w:ascii="Times New Roman" w:hAnsi="Times New Roman"/>
        </w:rPr>
      </w:pPr>
      <w:r>
        <w:rPr>
          <w:rFonts w:cs="Times New Roman" w:ascii="Times New Roman" w:hAnsi="Times New Roman"/>
        </w:rPr>
        <w:t xml:space="preserve">5. Platby v mateřské škole </w:t>
      </w:r>
    </w:p>
    <w:p>
      <w:pPr>
        <w:pStyle w:val="Default"/>
        <w:spacing w:lineRule="auto" w:line="360"/>
        <w:jc w:val="both"/>
        <w:rPr>
          <w:rFonts w:cs="Times New Roman" w:ascii="Times New Roman" w:hAnsi="Times New Roman"/>
        </w:rPr>
      </w:pPr>
      <w:r>
        <w:rPr>
          <w:rFonts w:cs="Times New Roman" w:ascii="Times New Roman" w:hAnsi="Times New Roman"/>
        </w:rPr>
        <w:t xml:space="preserve">5.1. Úplata za předškolní vzdělávání </w:t>
      </w:r>
    </w:p>
    <w:p>
      <w:pPr>
        <w:pStyle w:val="Default"/>
        <w:spacing w:lineRule="auto" w:line="360"/>
        <w:jc w:val="both"/>
        <w:rPr>
          <w:rFonts w:cs="Times New Roman" w:ascii="Times New Roman" w:hAnsi="Times New Roman"/>
        </w:rPr>
      </w:pPr>
      <w:r>
        <w:rPr>
          <w:rFonts w:cs="Times New Roman" w:ascii="Times New Roman" w:hAnsi="Times New Roman"/>
        </w:rPr>
        <w:t>5. 2. Stravné</w:t>
      </w:r>
    </w:p>
    <w:p>
      <w:pPr>
        <w:pStyle w:val="Default"/>
        <w:spacing w:lineRule="auto" w:line="360"/>
        <w:jc w:val="both"/>
        <w:rPr>
          <w:rFonts w:cs="Times New Roman" w:ascii="Times New Roman" w:hAnsi="Times New Roman"/>
        </w:rPr>
      </w:pPr>
      <w:r>
        <w:rPr>
          <w:rFonts w:cs="Times New Roman" w:ascii="Times New Roman" w:hAnsi="Times New Roman"/>
        </w:rPr>
        <w:t xml:space="preserve">6. Ukončení docházky dítěte do mateřské školy </w:t>
      </w:r>
    </w:p>
    <w:p>
      <w:pPr>
        <w:pStyle w:val="Default"/>
        <w:spacing w:lineRule="auto" w:line="360"/>
        <w:jc w:val="both"/>
        <w:rPr>
          <w:rFonts w:cs="Times New Roman" w:ascii="Times New Roman" w:hAnsi="Times New Roman"/>
        </w:rPr>
      </w:pPr>
      <w:r>
        <w:rPr>
          <w:rFonts w:cs="Times New Roman" w:ascii="Times New Roman" w:hAnsi="Times New Roman"/>
        </w:rPr>
        <w:t xml:space="preserve">7. Podmínky k zajištění bezpečnosti a ochrany dětí </w:t>
      </w:r>
    </w:p>
    <w:p>
      <w:pPr>
        <w:pStyle w:val="Default"/>
        <w:spacing w:lineRule="auto" w:line="360"/>
        <w:jc w:val="both"/>
        <w:rPr>
          <w:rFonts w:cs="Times New Roman" w:ascii="Times New Roman" w:hAnsi="Times New Roman"/>
        </w:rPr>
      </w:pPr>
      <w:r>
        <w:rPr>
          <w:rFonts w:cs="Times New Roman" w:ascii="Times New Roman" w:hAnsi="Times New Roman"/>
        </w:rPr>
        <w:t xml:space="preserve">7.1. Vyzvedávání dítěte z mateřské školy </w:t>
      </w:r>
    </w:p>
    <w:p>
      <w:pPr>
        <w:pStyle w:val="Default"/>
        <w:spacing w:lineRule="auto" w:line="360"/>
        <w:jc w:val="both"/>
        <w:rPr>
          <w:rFonts w:cs="Times New Roman" w:ascii="Times New Roman" w:hAnsi="Times New Roman"/>
        </w:rPr>
      </w:pPr>
      <w:r>
        <w:rPr>
          <w:rFonts w:cs="Times New Roman" w:ascii="Times New Roman" w:hAnsi="Times New Roman"/>
        </w:rPr>
        <w:t xml:space="preserve">7.2. Podávání léků v mateřské škole </w:t>
      </w:r>
    </w:p>
    <w:p>
      <w:pPr>
        <w:pStyle w:val="Default"/>
        <w:spacing w:lineRule="auto" w:line="360"/>
        <w:jc w:val="both"/>
        <w:rPr>
          <w:rFonts w:cs="Times New Roman" w:ascii="Times New Roman" w:hAnsi="Times New Roman"/>
        </w:rPr>
      </w:pPr>
      <w:r>
        <w:rPr>
          <w:rFonts w:cs="Times New Roman" w:ascii="Times New Roman" w:hAnsi="Times New Roman"/>
        </w:rPr>
        <w:t xml:space="preserve">7.3 Bezpečnost dětí </w:t>
      </w:r>
    </w:p>
    <w:p>
      <w:pPr>
        <w:pStyle w:val="Default"/>
        <w:spacing w:lineRule="auto" w:line="360"/>
        <w:jc w:val="both"/>
        <w:rPr>
          <w:rFonts w:cs="Times New Roman" w:ascii="Times New Roman" w:hAnsi="Times New Roman"/>
        </w:rPr>
      </w:pPr>
      <w:r>
        <w:rPr>
          <w:rFonts w:cs="Times New Roman" w:ascii="Times New Roman" w:hAnsi="Times New Roman"/>
        </w:rPr>
        <w:t xml:space="preserve">8. Ochrana před sociálně patologickými jevy a před projevy diskriminace, nepřátelství nebo násilí  </w:t>
      </w:r>
    </w:p>
    <w:p>
      <w:pPr>
        <w:pStyle w:val="Default"/>
        <w:spacing w:lineRule="auto" w:line="360"/>
        <w:jc w:val="both"/>
        <w:rPr>
          <w:rFonts w:cs="Times New Roman" w:ascii="Times New Roman" w:hAnsi="Times New Roman"/>
        </w:rPr>
      </w:pPr>
      <w:r>
        <w:rPr>
          <w:rFonts w:cs="Times New Roman" w:ascii="Times New Roman" w:hAnsi="Times New Roman"/>
        </w:rPr>
        <w:t xml:space="preserve">9. Zacházení s majetkem školy </w:t>
      </w:r>
    </w:p>
    <w:p>
      <w:pPr>
        <w:pStyle w:val="Default"/>
        <w:spacing w:lineRule="auto" w:line="360"/>
        <w:jc w:val="both"/>
        <w:rPr>
          <w:rFonts w:cs="Times New Roman" w:ascii="Times New Roman" w:hAnsi="Times New Roman"/>
        </w:rPr>
      </w:pPr>
      <w:r>
        <w:rPr>
          <w:rFonts w:cs="Times New Roman" w:ascii="Times New Roman" w:hAnsi="Times New Roman"/>
        </w:rPr>
        <w:t xml:space="preserve">9. 1. Chování dětí při zacházení s majetkem školy v rámci vzdělávání </w:t>
      </w:r>
    </w:p>
    <w:p>
      <w:pPr>
        <w:pStyle w:val="Default"/>
        <w:spacing w:lineRule="auto" w:line="360"/>
        <w:jc w:val="both"/>
        <w:rPr>
          <w:rFonts w:cs="Times New Roman" w:ascii="Times New Roman" w:hAnsi="Times New Roman"/>
        </w:rPr>
      </w:pPr>
      <w:r>
        <w:rPr>
          <w:rFonts w:cs="Times New Roman" w:ascii="Times New Roman" w:hAnsi="Times New Roman"/>
        </w:rPr>
        <w:t>9. 2. Povinnosti zákonných zástupců při zacházení s majetkem mateřské školy při jejich pobytu</w:t>
      </w:r>
    </w:p>
    <w:p>
      <w:pPr>
        <w:pStyle w:val="Default"/>
        <w:spacing w:lineRule="auto" w:line="360"/>
        <w:jc w:val="both"/>
        <w:rPr>
          <w:rFonts w:cs="Times New Roman" w:ascii="Times New Roman" w:hAnsi="Times New Roman"/>
        </w:rPr>
      </w:pPr>
      <w:r>
        <w:rPr>
          <w:rFonts w:cs="Times New Roman" w:ascii="Times New Roman" w:hAnsi="Times New Roman"/>
        </w:rPr>
        <w:t xml:space="preserve">        </w:t>
      </w:r>
      <w:r>
        <w:rPr>
          <w:rFonts w:cs="Times New Roman" w:ascii="Times New Roman" w:hAnsi="Times New Roman"/>
        </w:rPr>
        <w:t>v mateřské škole</w:t>
      </w:r>
    </w:p>
    <w:p>
      <w:pPr>
        <w:pStyle w:val="Default"/>
        <w:spacing w:lineRule="auto" w:line="360"/>
        <w:jc w:val="both"/>
        <w:rPr>
          <w:rFonts w:cs="Times New Roman" w:ascii="Times New Roman" w:hAnsi="Times New Roman"/>
        </w:rPr>
      </w:pPr>
      <w:r>
        <w:rPr>
          <w:rFonts w:cs="Times New Roman" w:ascii="Times New Roman" w:hAnsi="Times New Roman"/>
        </w:rPr>
        <w:t xml:space="preserve">9.3 Lůžkoviny, způsob nakládání s prádlem </w:t>
      </w:r>
    </w:p>
    <w:p>
      <w:pPr>
        <w:pStyle w:val="Default"/>
        <w:spacing w:lineRule="auto" w:line="360"/>
        <w:jc w:val="both"/>
        <w:rPr>
          <w:rFonts w:cs="Times New Roman" w:ascii="Times New Roman" w:hAnsi="Times New Roman"/>
        </w:rPr>
      </w:pPr>
      <w:r>
        <w:rPr>
          <w:rFonts w:cs="Times New Roman" w:ascii="Times New Roman" w:hAnsi="Times New Roman"/>
        </w:rPr>
        <w:t>10. Pravidla pro hodnocení výsledků vzdělávání</w:t>
      </w:r>
    </w:p>
    <w:p>
      <w:pPr>
        <w:pStyle w:val="Default"/>
        <w:spacing w:lineRule="auto" w:line="360"/>
        <w:jc w:val="both"/>
        <w:rPr>
          <w:rFonts w:cs="Times New Roman" w:ascii="Times New Roman" w:hAnsi="Times New Roman"/>
        </w:rPr>
      </w:pPr>
      <w:r>
        <w:rPr>
          <w:rFonts w:cs="Times New Roman" w:ascii="Times New Roman" w:hAnsi="Times New Roman"/>
        </w:rPr>
        <w:t>11. Další informace</w:t>
      </w:r>
    </w:p>
    <w:p>
      <w:pPr>
        <w:pStyle w:val="Default"/>
        <w:spacing w:lineRule="auto" w:line="360"/>
        <w:jc w:val="both"/>
        <w:rPr>
          <w:rFonts w:cs="Times New Roman" w:ascii="Times New Roman" w:hAnsi="Times New Roman"/>
        </w:rPr>
      </w:pPr>
      <w:r>
        <w:rPr>
          <w:rFonts w:cs="Times New Roman" w:ascii="Times New Roman" w:hAnsi="Times New Roman"/>
        </w:rPr>
        <w:t xml:space="preserve">12. Závěrečná ustanovení </w:t>
      </w:r>
    </w:p>
    <w:p>
      <w:pPr>
        <w:pStyle w:val="Normal"/>
        <w:spacing w:lineRule="auto" w:line="360"/>
        <w:jc w:val="both"/>
        <w:rPr>
          <w:rFonts w:cs="Times New Roman" w:ascii="Times New Roman" w:hAnsi="Times New Roman"/>
        </w:rPr>
      </w:pPr>
      <w:r>
        <w:rPr>
          <w:rFonts w:cs="Times New Roman" w:ascii="Times New Roman" w:hAnsi="Times New Roman"/>
        </w:rPr>
      </w:r>
    </w:p>
    <w:p>
      <w:pPr>
        <w:pStyle w:val="Normal"/>
        <w:spacing w:lineRule="auto" w:line="360"/>
        <w:jc w:val="both"/>
        <w:rPr>
          <w:rFonts w:cs="Times New Roman" w:ascii="Times New Roman" w:hAnsi="Times New Roman"/>
          <w:b/>
          <w:sz w:val="32"/>
          <w:szCs w:val="32"/>
        </w:rPr>
      </w:pPr>
      <w:r>
        <w:rPr>
          <w:rFonts w:cs="Times New Roman" w:ascii="Times New Roman" w:hAnsi="Times New Roman"/>
          <w:b/>
          <w:sz w:val="32"/>
          <w:szCs w:val="32"/>
        </w:rPr>
        <w:t>2. Práva a povinnosti účastníků předškolní výchovy a vzdělávání</w:t>
      </w:r>
    </w:p>
    <w:p>
      <w:pPr>
        <w:pStyle w:val="Default"/>
        <w:spacing w:lineRule="auto" w:line="276"/>
        <w:jc w:val="both"/>
        <w:rPr>
          <w:rFonts w:cs="Times New Roman" w:ascii="Times New Roman" w:hAnsi="Times New Roman"/>
        </w:rPr>
      </w:pPr>
      <w:r>
        <w:rPr>
          <w:rFonts w:cs="Times New Roman" w:ascii="Times New Roman" w:hAnsi="Times New Roman"/>
        </w:rPr>
        <w:t xml:space="preserve">Práva a povinnosti všech zúčastněných (dětí, zákonných zástupců a pedagogů) vychází z těchto dokumentů: </w:t>
      </w:r>
    </w:p>
    <w:p>
      <w:pPr>
        <w:pStyle w:val="Default"/>
        <w:spacing w:lineRule="auto" w:line="276"/>
        <w:jc w:val="both"/>
        <w:rPr>
          <w:rFonts w:cs="Times New Roman" w:ascii="Times New Roman" w:hAnsi="Times New Roman"/>
        </w:rPr>
      </w:pPr>
      <w:r>
        <w:rPr>
          <w:rFonts w:cs="Times New Roman" w:ascii="Times New Roman" w:hAnsi="Times New Roman"/>
        </w:rPr>
      </w:r>
    </w:p>
    <w:p>
      <w:pPr>
        <w:pStyle w:val="Default"/>
        <w:spacing w:lineRule="auto" w:line="276" w:before="0" w:after="66"/>
        <w:jc w:val="both"/>
        <w:rPr>
          <w:rFonts w:cs="Times New Roman" w:ascii="Times New Roman" w:hAnsi="Times New Roman"/>
        </w:rPr>
      </w:pPr>
      <w:r>
        <w:rPr>
          <w:rFonts w:cs="Times New Roman" w:ascii="Times New Roman" w:hAnsi="Times New Roman"/>
        </w:rPr>
        <w:t xml:space="preserve">Listiny základních práv a svobod (ÚZ č.2/1993 Sb.) </w:t>
      </w:r>
    </w:p>
    <w:p>
      <w:pPr>
        <w:pStyle w:val="Default"/>
        <w:spacing w:lineRule="auto" w:line="276" w:before="0" w:after="66"/>
        <w:jc w:val="both"/>
        <w:rPr>
          <w:rFonts w:cs="Times New Roman" w:ascii="Times New Roman" w:hAnsi="Times New Roman"/>
        </w:rPr>
      </w:pPr>
      <w:r>
        <w:rPr>
          <w:rFonts w:cs="Times New Roman" w:ascii="Times New Roman" w:hAnsi="Times New Roman"/>
        </w:rPr>
        <w:t xml:space="preserve">Úmluvy o právech dítěte č. 104/1991 Sb. (ÚZ č.3/1993 Sb) </w:t>
      </w:r>
    </w:p>
    <w:p>
      <w:pPr>
        <w:pStyle w:val="Default"/>
        <w:spacing w:lineRule="auto" w:line="276" w:before="0" w:after="66"/>
        <w:jc w:val="both"/>
        <w:rPr>
          <w:rFonts w:cs="Times New Roman" w:ascii="Times New Roman" w:hAnsi="Times New Roman"/>
        </w:rPr>
      </w:pPr>
      <w:r>
        <w:rPr>
          <w:rFonts w:cs="Times New Roman" w:ascii="Times New Roman" w:hAnsi="Times New Roman"/>
        </w:rPr>
        <w:t xml:space="preserve">Ústavy ČR (ÚZ č.1/1993 Sb.) </w:t>
      </w:r>
    </w:p>
    <w:p>
      <w:pPr>
        <w:pStyle w:val="Default"/>
        <w:spacing w:lineRule="auto" w:line="276" w:before="0" w:after="66"/>
        <w:jc w:val="both"/>
        <w:rPr>
          <w:rFonts w:cs="Times New Roman" w:ascii="Times New Roman" w:hAnsi="Times New Roman"/>
        </w:rPr>
      </w:pPr>
      <w:r>
        <w:rPr>
          <w:rFonts w:cs="Times New Roman" w:ascii="Times New Roman" w:hAnsi="Times New Roman"/>
        </w:rPr>
        <w:t xml:space="preserve">Školského zákona 561/2004 Sb. </w:t>
      </w:r>
    </w:p>
    <w:p>
      <w:pPr>
        <w:pStyle w:val="Default"/>
        <w:spacing w:lineRule="auto" w:line="276" w:before="0" w:after="66"/>
        <w:jc w:val="both"/>
        <w:rPr>
          <w:rFonts w:cs="Times New Roman" w:ascii="Times New Roman" w:hAnsi="Times New Roman"/>
        </w:rPr>
      </w:pPr>
      <w:r>
        <w:rPr>
          <w:rFonts w:cs="Times New Roman" w:ascii="Times New Roman" w:hAnsi="Times New Roman"/>
        </w:rPr>
        <w:t xml:space="preserve">Občanského zákoníku (Z č.89/2012 Sb.) </w:t>
      </w:r>
    </w:p>
    <w:p>
      <w:pPr>
        <w:pStyle w:val="Default"/>
        <w:spacing w:lineRule="auto" w:line="276" w:before="0" w:after="66"/>
        <w:jc w:val="both"/>
        <w:rPr>
          <w:rFonts w:cs="Times New Roman" w:ascii="Times New Roman" w:hAnsi="Times New Roman"/>
        </w:rPr>
      </w:pPr>
      <w:r>
        <w:rPr>
          <w:rFonts w:cs="Times New Roman" w:ascii="Times New Roman" w:hAnsi="Times New Roman"/>
        </w:rPr>
        <w:t xml:space="preserve">Zákona o rodině </w:t>
      </w:r>
    </w:p>
    <w:p>
      <w:pPr>
        <w:pStyle w:val="Default"/>
        <w:spacing w:lineRule="auto" w:line="276" w:before="0" w:after="66"/>
        <w:jc w:val="both"/>
        <w:rPr>
          <w:rFonts w:cs="Times New Roman" w:ascii="Times New Roman" w:hAnsi="Times New Roman"/>
        </w:rPr>
      </w:pPr>
      <w:r>
        <w:rPr>
          <w:rFonts w:cs="Times New Roman" w:ascii="Times New Roman" w:hAnsi="Times New Roman"/>
        </w:rPr>
        <w:t xml:space="preserve">Zákoníku práce (Z č.562/2006 Sb.) </w:t>
      </w:r>
    </w:p>
    <w:p>
      <w:pPr>
        <w:pStyle w:val="Default"/>
        <w:spacing w:lineRule="auto" w:line="276" w:before="0" w:after="66"/>
        <w:jc w:val="both"/>
        <w:rPr>
          <w:rFonts w:cs="Times New Roman" w:ascii="Times New Roman" w:hAnsi="Times New Roman"/>
        </w:rPr>
      </w:pPr>
      <w:r>
        <w:rPr>
          <w:rFonts w:cs="Times New Roman" w:ascii="Times New Roman" w:hAnsi="Times New Roman"/>
        </w:rPr>
        <w:t xml:space="preserve">Vyhlášky o předškolním vzdělávání (č.14/2005 Sb.) </w:t>
      </w:r>
    </w:p>
    <w:p>
      <w:pPr>
        <w:pStyle w:val="Default"/>
        <w:spacing w:lineRule="auto" w:line="276"/>
        <w:jc w:val="both"/>
        <w:rPr>
          <w:rFonts w:cs="Times New Roman" w:ascii="Times New Roman" w:hAnsi="Times New Roman"/>
        </w:rPr>
      </w:pPr>
      <w:r>
        <w:rPr>
          <w:rFonts w:cs="Times New Roman" w:ascii="Times New Roman" w:hAnsi="Times New Roman"/>
        </w:rPr>
        <w:t xml:space="preserve">Vyhlášky o vzdělávání žáků se speciálními vzdělávacími potřebami a žáků nadaných č. 27/2016 Sb. </w:t>
      </w:r>
    </w:p>
    <w:p>
      <w:pPr>
        <w:pStyle w:val="Default"/>
        <w:spacing w:lineRule="auto" w:line="276"/>
        <w:jc w:val="both"/>
        <w:rPr>
          <w:rFonts w:cs="Times New Roman" w:ascii="Times New Roman" w:hAnsi="Times New Roman"/>
        </w:rPr>
      </w:pPr>
      <w:r>
        <w:rPr>
          <w:rFonts w:cs="Times New Roman" w:ascii="Times New Roman" w:hAnsi="Times New Roman"/>
        </w:rPr>
        <w:t xml:space="preserve">v platném znění výše uvedených dokumentů </w:t>
      </w:r>
    </w:p>
    <w:p>
      <w:pPr>
        <w:pStyle w:val="Default"/>
        <w:spacing w:lineRule="auto" w:line="276"/>
        <w:jc w:val="both"/>
        <w:rPr>
          <w:rFonts w:cs="Times New Roman" w:ascii="Times New Roman" w:hAnsi="Times New Roman"/>
          <w:sz w:val="22"/>
          <w:szCs w:val="22"/>
        </w:rPr>
      </w:pPr>
      <w:r>
        <w:rPr>
          <w:rFonts w:cs="Times New Roman" w:ascii="Times New Roman" w:hAnsi="Times New Roman"/>
          <w:sz w:val="22"/>
          <w:szCs w:val="22"/>
        </w:rPr>
      </w:r>
    </w:p>
    <w:p>
      <w:pPr>
        <w:pStyle w:val="Default"/>
        <w:spacing w:lineRule="auto" w:line="276"/>
        <w:jc w:val="both"/>
        <w:rPr>
          <w:rFonts w:cs="Times New Roman" w:ascii="Times New Roman" w:hAnsi="Times New Roman"/>
          <w:b/>
          <w:bCs/>
          <w:sz w:val="28"/>
          <w:szCs w:val="28"/>
        </w:rPr>
      </w:pPr>
      <w:r>
        <w:rPr>
          <w:rFonts w:cs="Times New Roman" w:ascii="Times New Roman" w:hAnsi="Times New Roman"/>
          <w:b/>
          <w:bCs/>
          <w:sz w:val="28"/>
          <w:szCs w:val="28"/>
        </w:rPr>
        <w:t>2.1 Základní cíle mateřské školy při zabezpečování předškolní výchovy a vzdělávání</w:t>
      </w:r>
    </w:p>
    <w:p>
      <w:pPr>
        <w:pStyle w:val="Default"/>
        <w:spacing w:lineRule="auto" w:line="276"/>
        <w:jc w:val="both"/>
        <w:rPr>
          <w:rFonts w:cs="Times New Roman" w:ascii="Times New Roman" w:hAnsi="Times New Roman"/>
          <w:b/>
          <w:sz w:val="22"/>
          <w:szCs w:val="22"/>
        </w:rPr>
      </w:pPr>
      <w:r>
        <w:rPr>
          <w:rFonts w:cs="Times New Roman" w:ascii="Times New Roman" w:hAnsi="Times New Roman"/>
          <w:b/>
          <w:sz w:val="22"/>
          <w:szCs w:val="22"/>
        </w:rPr>
      </w:r>
    </w:p>
    <w:p>
      <w:pPr>
        <w:pStyle w:val="Default"/>
        <w:spacing w:lineRule="auto" w:line="276"/>
        <w:jc w:val="both"/>
        <w:rPr>
          <w:rFonts w:cs="Times New Roman" w:ascii="Times New Roman" w:hAnsi="Times New Roman"/>
        </w:rPr>
      </w:pPr>
      <w:r>
        <w:rPr>
          <w:rFonts w:cs="Times New Roman" w:ascii="Times New Roman" w:hAnsi="Times New Roman"/>
        </w:rPr>
        <w:t xml:space="preserve">Mateřská škola v rámci předškolní výchovy a vzdělávání (dále jen vzdělávání) </w:t>
      </w:r>
    </w:p>
    <w:p>
      <w:pPr>
        <w:pStyle w:val="Default"/>
        <w:spacing w:lineRule="auto" w:line="276"/>
        <w:jc w:val="both"/>
        <w:rPr>
          <w:rFonts w:cs="Times New Roman" w:ascii="Times New Roman" w:hAnsi="Times New Roman"/>
        </w:rPr>
      </w:pPr>
      <w:r>
        <w:rPr>
          <w:rFonts w:cs="Times New Roman" w:ascii="Times New Roman" w:hAnsi="Times New Roman"/>
        </w:rPr>
      </w:r>
    </w:p>
    <w:p>
      <w:pPr>
        <w:pStyle w:val="Default"/>
        <w:numPr>
          <w:ilvl w:val="0"/>
          <w:numId w:val="1"/>
        </w:numPr>
        <w:spacing w:lineRule="auto" w:line="276" w:before="0" w:after="66"/>
        <w:jc w:val="both"/>
        <w:rPr>
          <w:rFonts w:cs="Times New Roman" w:ascii="Times New Roman" w:hAnsi="Times New Roman"/>
        </w:rPr>
      </w:pPr>
      <w:r>
        <w:rPr>
          <w:rFonts w:cs="Times New Roman" w:ascii="Times New Roman" w:hAnsi="Times New Roman"/>
        </w:rPr>
        <w:t xml:space="preserve">podporuje rozvoj osobnosti dítěte, </w:t>
      </w:r>
    </w:p>
    <w:p>
      <w:pPr>
        <w:pStyle w:val="Default"/>
        <w:numPr>
          <w:ilvl w:val="0"/>
          <w:numId w:val="1"/>
        </w:numPr>
        <w:spacing w:lineRule="auto" w:line="276" w:before="0" w:after="66"/>
        <w:jc w:val="both"/>
        <w:rPr>
          <w:rFonts w:cs="Times New Roman" w:ascii="Times New Roman" w:hAnsi="Times New Roman"/>
        </w:rPr>
      </w:pPr>
      <w:r>
        <w:rPr>
          <w:rFonts w:cs="Times New Roman" w:ascii="Times New Roman" w:hAnsi="Times New Roman"/>
        </w:rPr>
        <w:t xml:space="preserve">podílí se na jeho zdravém citovém, rozumovém a tělesném rozvoji, </w:t>
      </w:r>
    </w:p>
    <w:p>
      <w:pPr>
        <w:pStyle w:val="Default"/>
        <w:numPr>
          <w:ilvl w:val="0"/>
          <w:numId w:val="1"/>
        </w:numPr>
        <w:spacing w:lineRule="auto" w:line="276" w:before="0" w:after="66"/>
        <w:jc w:val="both"/>
        <w:rPr>
          <w:rFonts w:cs="Times New Roman" w:ascii="Times New Roman" w:hAnsi="Times New Roman"/>
        </w:rPr>
      </w:pPr>
      <w:r>
        <w:rPr>
          <w:rFonts w:cs="Times New Roman" w:ascii="Times New Roman" w:hAnsi="Times New Roman"/>
        </w:rPr>
        <w:t xml:space="preserve">podporuje získávání základních životních hodnot a mezilidských vztahů dítěte, </w:t>
      </w:r>
    </w:p>
    <w:p>
      <w:pPr>
        <w:pStyle w:val="Default"/>
        <w:numPr>
          <w:ilvl w:val="0"/>
          <w:numId w:val="1"/>
        </w:numPr>
        <w:spacing w:lineRule="auto" w:line="276" w:before="0" w:after="66"/>
        <w:jc w:val="both"/>
        <w:rPr>
          <w:rFonts w:cs="Times New Roman" w:ascii="Times New Roman" w:hAnsi="Times New Roman"/>
        </w:rPr>
      </w:pPr>
      <w:r>
        <w:rPr>
          <w:rFonts w:cs="Times New Roman" w:ascii="Times New Roman" w:hAnsi="Times New Roman"/>
        </w:rPr>
        <w:t xml:space="preserve">vytváří základní předpoklady pro pokračování ve vzdělávání, </w:t>
      </w:r>
    </w:p>
    <w:p>
      <w:pPr>
        <w:pStyle w:val="Default"/>
        <w:numPr>
          <w:ilvl w:val="0"/>
          <w:numId w:val="1"/>
        </w:numPr>
        <w:spacing w:lineRule="auto" w:line="276" w:before="0" w:after="66"/>
        <w:jc w:val="both"/>
        <w:rPr>
          <w:rFonts w:cs="Times New Roman" w:ascii="Times New Roman" w:hAnsi="Times New Roman"/>
        </w:rPr>
      </w:pPr>
      <w:r>
        <w:rPr>
          <w:rFonts w:cs="Times New Roman" w:ascii="Times New Roman" w:hAnsi="Times New Roman"/>
        </w:rPr>
        <w:t xml:space="preserve">napomáhá vyrovnávat nerovnosti vývoje dětí před jejich vstupem do základní školy, </w:t>
      </w:r>
    </w:p>
    <w:p>
      <w:pPr>
        <w:pStyle w:val="Default"/>
        <w:numPr>
          <w:ilvl w:val="0"/>
          <w:numId w:val="1"/>
        </w:numPr>
        <w:spacing w:lineRule="auto" w:line="276" w:before="0" w:after="66"/>
        <w:jc w:val="both"/>
        <w:rPr>
          <w:rFonts w:cs="Times New Roman" w:ascii="Times New Roman" w:hAnsi="Times New Roman"/>
        </w:rPr>
      </w:pPr>
      <w:r>
        <w:rPr>
          <w:rFonts w:cs="Times New Roman" w:ascii="Times New Roman" w:hAnsi="Times New Roman"/>
        </w:rPr>
        <w:t xml:space="preserve">poskytuje speciální pedagogickou péči dětem se speciálními vzdělávacími potřebami, </w:t>
      </w:r>
    </w:p>
    <w:p>
      <w:pPr>
        <w:pStyle w:val="Default"/>
        <w:numPr>
          <w:ilvl w:val="0"/>
          <w:numId w:val="1"/>
        </w:numPr>
        <w:spacing w:lineRule="auto" w:line="276"/>
        <w:jc w:val="both"/>
        <w:rPr>
          <w:rFonts w:cs="Times New Roman" w:ascii="Times New Roman" w:hAnsi="Times New Roman"/>
        </w:rPr>
      </w:pPr>
      <w:r>
        <w:rPr>
          <w:rFonts w:cs="Times New Roman" w:ascii="Times New Roman" w:hAnsi="Times New Roman"/>
        </w:rPr>
        <w:t xml:space="preserve">vytváří podmínky pro rozvoj nadaných dětí. </w:t>
      </w:r>
    </w:p>
    <w:p>
      <w:pPr>
        <w:pStyle w:val="Default"/>
        <w:spacing w:lineRule="auto" w:line="276"/>
        <w:jc w:val="both"/>
        <w:rPr>
          <w:rFonts w:cs="Times New Roman" w:ascii="Times New Roman" w:hAnsi="Times New Roman"/>
          <w:sz w:val="22"/>
          <w:szCs w:val="22"/>
        </w:rPr>
      </w:pPr>
      <w:r>
        <w:rPr>
          <w:rFonts w:cs="Times New Roman" w:ascii="Times New Roman" w:hAnsi="Times New Roman"/>
          <w:sz w:val="22"/>
          <w:szCs w:val="22"/>
        </w:rPr>
      </w:r>
    </w:p>
    <w:p>
      <w:pPr>
        <w:pStyle w:val="Default"/>
        <w:spacing w:lineRule="auto" w:line="276"/>
        <w:jc w:val="both"/>
        <w:rPr>
          <w:rFonts w:cs="Times New Roman" w:ascii="Times New Roman" w:hAnsi="Times New Roman"/>
          <w:b/>
          <w:sz w:val="28"/>
          <w:szCs w:val="28"/>
        </w:rPr>
      </w:pPr>
      <w:r>
        <w:rPr>
          <w:rFonts w:cs="Times New Roman" w:ascii="Times New Roman" w:hAnsi="Times New Roman"/>
          <w:b/>
          <w:sz w:val="28"/>
          <w:szCs w:val="28"/>
        </w:rPr>
        <w:t xml:space="preserve">2.2 Základní pravidla vzájemných vztahů mezi účastníky předškolního vzdělávání  </w:t>
      </w:r>
    </w:p>
    <w:p>
      <w:pPr>
        <w:pStyle w:val="Default"/>
        <w:spacing w:lineRule="auto" w:line="276"/>
        <w:jc w:val="both"/>
        <w:rPr>
          <w:rFonts w:cs="Times New Roman" w:ascii="Times New Roman" w:hAnsi="Times New Roman"/>
          <w:b/>
          <w:sz w:val="28"/>
          <w:szCs w:val="28"/>
        </w:rPr>
      </w:pPr>
      <w:r>
        <w:rPr>
          <w:rFonts w:cs="Times New Roman" w:ascii="Times New Roman" w:hAnsi="Times New Roman"/>
          <w:b/>
          <w:sz w:val="28"/>
          <w:szCs w:val="28"/>
        </w:rPr>
        <w:t xml:space="preserve">      </w:t>
      </w:r>
      <w:r>
        <w:rPr>
          <w:rFonts w:cs="Times New Roman" w:ascii="Times New Roman" w:hAnsi="Times New Roman"/>
          <w:b/>
          <w:sz w:val="28"/>
          <w:szCs w:val="28"/>
        </w:rPr>
        <w:t>(zaměstnanci, zákonní zástupci, dětmi)</w:t>
      </w:r>
    </w:p>
    <w:p>
      <w:pPr>
        <w:pStyle w:val="Default"/>
        <w:spacing w:lineRule="auto" w:line="276"/>
        <w:jc w:val="both"/>
        <w:rPr>
          <w:rFonts w:cs="Times New Roman" w:ascii="Times New Roman" w:hAnsi="Times New Roman"/>
          <w:b/>
          <w:sz w:val="22"/>
          <w:szCs w:val="22"/>
        </w:rPr>
      </w:pPr>
      <w:r>
        <w:rPr>
          <w:rFonts w:cs="Times New Roman" w:ascii="Times New Roman" w:hAnsi="Times New Roman"/>
          <w:b/>
          <w:sz w:val="22"/>
          <w:szCs w:val="22"/>
        </w:rPr>
      </w:r>
    </w:p>
    <w:p>
      <w:pPr>
        <w:pStyle w:val="Default"/>
        <w:numPr>
          <w:ilvl w:val="0"/>
          <w:numId w:val="2"/>
        </w:numPr>
        <w:spacing w:lineRule="auto" w:line="276"/>
        <w:jc w:val="both"/>
        <w:rPr>
          <w:rFonts w:cs="Times New Roman" w:ascii="Times New Roman" w:hAnsi="Times New Roman"/>
        </w:rPr>
      </w:pPr>
      <w:r>
        <w:rPr>
          <w:rFonts w:cs="Times New Roman" w:ascii="Times New Roman" w:hAnsi="Times New Roman"/>
        </w:rPr>
        <w:t xml:space="preserve">vzájemné vztahy všech zúčastněných musí vycházet ze zásad vzájemné úcty, respektu, názorové snášenlivosti, solidarity a důstojnosti, </w:t>
      </w:r>
    </w:p>
    <w:p>
      <w:pPr>
        <w:pStyle w:val="Default"/>
        <w:numPr>
          <w:ilvl w:val="0"/>
          <w:numId w:val="2"/>
        </w:numPr>
        <w:spacing w:lineRule="auto" w:line="276"/>
        <w:jc w:val="both"/>
        <w:rPr>
          <w:rFonts w:cs="Times New Roman" w:ascii="Times New Roman" w:hAnsi="Times New Roman"/>
        </w:rPr>
      </w:pPr>
      <w:r>
        <w:rPr>
          <w:rFonts w:cs="Times New Roman" w:ascii="Times New Roman" w:hAnsi="Times New Roman"/>
        </w:rPr>
        <w:t xml:space="preserve">všichni zaměstnanci školy, děti a jejich zákonní zástupci se vzájemně respektují, dbají na vytváření partnerských vztahů podložených vzájemnou úctou, důvěrou a spravedlností, </w:t>
      </w:r>
    </w:p>
    <w:p>
      <w:pPr>
        <w:pStyle w:val="ListParagraph"/>
        <w:numPr>
          <w:ilvl w:val="0"/>
          <w:numId w:val="2"/>
        </w:numPr>
        <w:spacing w:lineRule="auto" w:line="276"/>
        <w:jc w:val="both"/>
        <w:rPr>
          <w:rFonts w:cs="Times New Roman" w:ascii="Times New Roman" w:hAnsi="Times New Roman"/>
        </w:rPr>
      </w:pPr>
      <w:r>
        <w:rPr>
          <w:rFonts w:cs="Times New Roman" w:ascii="Times New Roman" w:hAnsi="Times New Roman"/>
        </w:rPr>
        <w:t xml:space="preserve">všichni dbají na dodržování základních společenských pravidel a pravidel slušné a zdvořilé komunikace, </w:t>
      </w:r>
    </w:p>
    <w:p>
      <w:pPr>
        <w:pStyle w:val="Default"/>
        <w:numPr>
          <w:ilvl w:val="0"/>
          <w:numId w:val="2"/>
        </w:numPr>
        <w:spacing w:lineRule="auto" w:line="276"/>
        <w:jc w:val="both"/>
        <w:rPr>
          <w:rFonts w:cs="Times New Roman" w:ascii="Times New Roman" w:hAnsi="Times New Roman"/>
        </w:rPr>
      </w:pPr>
      <w:r>
        <w:rPr>
          <w:rFonts w:cs="Times New Roman" w:ascii="Times New Roman" w:hAnsi="Times New Roman"/>
        </w:rPr>
        <w:t xml:space="preserve">zaměstnanci školy usilují o vytvoření dobrých partnerských vztahů směrem k rodičovské veřejnosti, </w:t>
      </w:r>
    </w:p>
    <w:p>
      <w:pPr>
        <w:pStyle w:val="Default"/>
        <w:numPr>
          <w:ilvl w:val="0"/>
          <w:numId w:val="2"/>
        </w:numPr>
        <w:spacing w:lineRule="auto" w:line="276"/>
        <w:jc w:val="both"/>
        <w:rPr>
          <w:rFonts w:cs="Times New Roman" w:ascii="Times New Roman" w:hAnsi="Times New Roman"/>
        </w:rPr>
      </w:pPr>
      <w:r>
        <w:rPr>
          <w:rFonts w:cs="Times New Roman" w:ascii="Times New Roman" w:hAnsi="Times New Roman"/>
        </w:rPr>
        <w:t>informace, které zákonný zástupce dítěte poskytne do školní matriky nebo jiné důležité informace o dítěti (zdravotní způsobilost…) jsou důvěrné,</w:t>
      </w:r>
    </w:p>
    <w:p>
      <w:pPr>
        <w:pStyle w:val="Default"/>
        <w:numPr>
          <w:ilvl w:val="0"/>
          <w:numId w:val="2"/>
        </w:numPr>
        <w:spacing w:lineRule="auto" w:line="276"/>
        <w:jc w:val="both"/>
        <w:rPr>
          <w:rFonts w:cs="Times New Roman" w:ascii="Times New Roman" w:hAnsi="Times New Roman"/>
        </w:rPr>
      </w:pPr>
      <w:r>
        <w:rPr>
          <w:rFonts w:cs="Times New Roman" w:ascii="Times New Roman" w:hAnsi="Times New Roman"/>
        </w:rPr>
        <w:t xml:space="preserve">pedagogičtí pracovníci školy vydávají zákonným zástupcům pouze takové pokyny či informace, které je k tomu opravňují právní předpisy související s výkonem jejich profese. </w:t>
      </w:r>
    </w:p>
    <w:p>
      <w:pPr>
        <w:pStyle w:val="Default"/>
        <w:spacing w:lineRule="auto" w:line="276"/>
        <w:jc w:val="both"/>
        <w:rPr>
          <w:rFonts w:cs="Times New Roman" w:ascii="Times New Roman" w:hAnsi="Times New Roman"/>
        </w:rPr>
      </w:pPr>
      <w:r>
        <w:rPr>
          <w:rFonts w:cs="Times New Roman" w:ascii="Times New Roman" w:hAnsi="Times New Roman"/>
        </w:rPr>
      </w:r>
    </w:p>
    <w:p>
      <w:pPr>
        <w:pStyle w:val="Default"/>
        <w:spacing w:lineRule="auto" w:line="276"/>
        <w:jc w:val="both"/>
        <w:rPr>
          <w:rFonts w:cs="Times New Roman" w:ascii="Times New Roman" w:hAnsi="Times New Roman"/>
          <w:b/>
          <w:sz w:val="28"/>
          <w:szCs w:val="28"/>
        </w:rPr>
      </w:pPr>
      <w:r>
        <w:rPr>
          <w:rFonts w:cs="Times New Roman" w:ascii="Times New Roman" w:hAnsi="Times New Roman"/>
          <w:b/>
          <w:sz w:val="28"/>
          <w:szCs w:val="28"/>
        </w:rPr>
        <w:t>2. 3 Práva dětí</w:t>
      </w:r>
    </w:p>
    <w:p>
      <w:pPr>
        <w:pStyle w:val="Default"/>
        <w:spacing w:lineRule="auto" w:line="276"/>
        <w:jc w:val="both"/>
        <w:rPr>
          <w:rFonts w:cs="Times New Roman" w:ascii="Times New Roman" w:hAnsi="Times New Roman"/>
          <w:sz w:val="28"/>
          <w:szCs w:val="28"/>
        </w:rPr>
      </w:pPr>
      <w:r>
        <w:rPr>
          <w:rFonts w:cs="Times New Roman" w:ascii="Times New Roman" w:hAnsi="Times New Roman"/>
          <w:sz w:val="28"/>
          <w:szCs w:val="28"/>
        </w:rPr>
      </w:r>
    </w:p>
    <w:p>
      <w:pPr>
        <w:pStyle w:val="Default"/>
        <w:spacing w:lineRule="auto" w:line="276"/>
        <w:jc w:val="both"/>
        <w:rPr>
          <w:rFonts w:cs="Times New Roman" w:ascii="Times New Roman" w:hAnsi="Times New Roman"/>
          <w:b/>
        </w:rPr>
      </w:pPr>
      <w:r>
        <w:rPr>
          <w:rFonts w:cs="Times New Roman" w:ascii="Times New Roman" w:hAnsi="Times New Roman"/>
          <w:b/>
        </w:rPr>
        <w:t xml:space="preserve">Při vzdělávání mají všechny děti práva, která jim zaručuje Listina lidských práv a svobod a Úmluva o právech dítěte. </w:t>
      </w:r>
    </w:p>
    <w:p>
      <w:pPr>
        <w:pStyle w:val="Default"/>
        <w:spacing w:lineRule="auto" w:line="276"/>
        <w:jc w:val="both"/>
        <w:rPr>
          <w:rFonts w:cs="Times New Roman" w:ascii="Times New Roman" w:hAnsi="Times New Roman"/>
          <w:b/>
        </w:rPr>
      </w:pPr>
      <w:r>
        <w:rPr>
          <w:rFonts w:cs="Times New Roman" w:ascii="Times New Roman" w:hAnsi="Times New Roman"/>
          <w:b/>
        </w:rPr>
      </w:r>
    </w:p>
    <w:p>
      <w:pPr>
        <w:pStyle w:val="Default"/>
        <w:spacing w:lineRule="auto" w:line="276"/>
        <w:jc w:val="both"/>
        <w:rPr>
          <w:rFonts w:cs="Times New Roman" w:ascii="Times New Roman" w:hAnsi="Times New Roman"/>
        </w:rPr>
      </w:pPr>
      <w:r>
        <w:rPr>
          <w:rFonts w:cs="Times New Roman" w:ascii="Times New Roman" w:hAnsi="Times New Roman"/>
        </w:rPr>
        <w:t xml:space="preserve">Každé dítě přijaté do mateřské školy má právo na: </w:t>
      </w:r>
    </w:p>
    <w:p>
      <w:pPr>
        <w:pStyle w:val="Default"/>
        <w:spacing w:lineRule="auto" w:line="276"/>
        <w:jc w:val="both"/>
        <w:rPr>
          <w:rFonts w:cs="Times New Roman" w:ascii="Times New Roman" w:hAnsi="Times New Roman"/>
        </w:rPr>
      </w:pPr>
      <w:r>
        <w:rPr>
          <w:rFonts w:cs="Times New Roman" w:ascii="Times New Roman" w:hAnsi="Times New Roman"/>
        </w:rPr>
      </w:r>
    </w:p>
    <w:p>
      <w:pPr>
        <w:pStyle w:val="Default"/>
        <w:numPr>
          <w:ilvl w:val="0"/>
          <w:numId w:val="3"/>
        </w:numPr>
        <w:spacing w:lineRule="auto" w:line="276" w:before="0" w:after="65"/>
        <w:jc w:val="both"/>
        <w:rPr>
          <w:rFonts w:cs="Times New Roman" w:ascii="Times New Roman" w:hAnsi="Times New Roman"/>
        </w:rPr>
      </w:pPr>
      <w:r>
        <w:rPr>
          <w:rFonts w:cs="Times New Roman" w:ascii="Times New Roman" w:hAnsi="Times New Roman"/>
        </w:rPr>
        <w:t xml:space="preserve">kvalitní předškolní vzdělávání a výchovu směřující k celkovému rozvoji jeho osobnosti s maximálním respektem jeho individuality včetně možnosti individuálního vzdělávání,· </w:t>
      </w:r>
    </w:p>
    <w:p>
      <w:pPr>
        <w:pStyle w:val="Default"/>
        <w:numPr>
          <w:ilvl w:val="0"/>
          <w:numId w:val="3"/>
        </w:numPr>
        <w:spacing w:lineRule="auto" w:line="276" w:before="0" w:after="65"/>
        <w:jc w:val="both"/>
        <w:rPr>
          <w:rFonts w:cs="Times New Roman" w:ascii="Times New Roman" w:hAnsi="Times New Roman"/>
        </w:rPr>
      </w:pPr>
      <w:r>
        <w:rPr>
          <w:rFonts w:cs="Times New Roman" w:ascii="Times New Roman" w:hAnsi="Times New Roman"/>
        </w:rPr>
        <w:t xml:space="preserve">fyzicky i psychicky bezpečné prostředí při pobytu v mateřské škole i při všech aktivitách souvisejících s výchovně vzdělávacím procesem, </w:t>
      </w:r>
    </w:p>
    <w:p>
      <w:pPr>
        <w:pStyle w:val="Default"/>
        <w:numPr>
          <w:ilvl w:val="0"/>
          <w:numId w:val="3"/>
        </w:numPr>
        <w:spacing w:lineRule="auto" w:line="276" w:before="0" w:after="65"/>
        <w:jc w:val="both"/>
        <w:rPr>
          <w:rFonts w:cs="Times New Roman" w:ascii="Times New Roman" w:hAnsi="Times New Roman"/>
        </w:rPr>
      </w:pPr>
      <w:r>
        <w:rPr>
          <w:rFonts w:cs="Times New Roman" w:ascii="Times New Roman" w:hAnsi="Times New Roman"/>
        </w:rPr>
        <w:t xml:space="preserve">zajištění činností a služeb poskytovaných školskými poradenskými zařízeními v rozsahu stanoveném ve školském zákoně, </w:t>
      </w:r>
    </w:p>
    <w:p>
      <w:pPr>
        <w:pStyle w:val="Default"/>
        <w:numPr>
          <w:ilvl w:val="0"/>
          <w:numId w:val="3"/>
        </w:numPr>
        <w:spacing w:lineRule="auto" w:line="276" w:before="0" w:after="65"/>
        <w:jc w:val="both"/>
        <w:rPr>
          <w:rFonts w:cs="Times New Roman" w:ascii="Times New Roman" w:hAnsi="Times New Roman"/>
        </w:rPr>
      </w:pPr>
      <w:r>
        <w:rPr>
          <w:rFonts w:cs="Times New Roman" w:ascii="Times New Roman" w:hAnsi="Times New Roman"/>
        </w:rPr>
        <w:t xml:space="preserve">právo, aby mu společností byla poskytována ochrana ve smyslu zajištění základních lidských potřeb, </w:t>
      </w:r>
    </w:p>
    <w:p>
      <w:pPr>
        <w:pStyle w:val="Default"/>
        <w:numPr>
          <w:ilvl w:val="0"/>
          <w:numId w:val="3"/>
        </w:numPr>
        <w:spacing w:lineRule="auto" w:line="276" w:before="0" w:after="65"/>
        <w:jc w:val="both"/>
        <w:rPr>
          <w:rFonts w:cs="Times New Roman" w:ascii="Times New Roman" w:hAnsi="Times New Roman"/>
        </w:rPr>
      </w:pPr>
      <w:r>
        <w:rPr>
          <w:rFonts w:cs="Times New Roman" w:ascii="Times New Roman" w:hAnsi="Times New Roman"/>
        </w:rPr>
        <w:t xml:space="preserve">dítě má právo být respektováno jako jedinec ve společnosti (slušné zacházení, i když nemá pravdu, právo na přátelství, na respektování jazyka, barvy pleti, rasy či sociální skupiny), </w:t>
      </w:r>
    </w:p>
    <w:p>
      <w:pPr>
        <w:pStyle w:val="Default"/>
        <w:numPr>
          <w:ilvl w:val="0"/>
          <w:numId w:val="3"/>
        </w:numPr>
        <w:spacing w:lineRule="auto" w:line="276" w:before="0" w:after="65"/>
        <w:jc w:val="both"/>
        <w:rPr>
          <w:rFonts w:cs="Times New Roman" w:ascii="Times New Roman" w:hAnsi="Times New Roman"/>
        </w:rPr>
      </w:pPr>
      <w:r>
        <w:rPr>
          <w:rFonts w:cs="Times New Roman" w:ascii="Times New Roman" w:hAnsi="Times New Roman"/>
        </w:rPr>
        <w:t xml:space="preserve">dítě má právo na emočně kladné prostředí a projevování lásky, </w:t>
      </w:r>
    </w:p>
    <w:p>
      <w:pPr>
        <w:pStyle w:val="Default"/>
        <w:numPr>
          <w:ilvl w:val="0"/>
          <w:numId w:val="3"/>
        </w:numPr>
        <w:spacing w:lineRule="auto" w:line="276"/>
        <w:jc w:val="both"/>
        <w:rPr>
          <w:rFonts w:cs="Times New Roman" w:ascii="Times New Roman" w:hAnsi="Times New Roman"/>
        </w:rPr>
      </w:pPr>
      <w:r>
        <w:rPr>
          <w:rFonts w:cs="Times New Roman" w:ascii="Times New Roman" w:hAnsi="Times New Roman"/>
        </w:rPr>
        <w:t xml:space="preserve">dítě má právo být respektováno jako jedinec s možností rozvoje, který si chce potvrzovat svoji identitu (právo vyrůst v zdravého jedince tělesně i duševně, právo rozvíjet všechny své schopnosti a nadání, právo hrát si, právo na soukromí,…). </w:t>
      </w:r>
    </w:p>
    <w:p>
      <w:pPr>
        <w:pStyle w:val="Default"/>
        <w:spacing w:lineRule="auto" w:line="276"/>
        <w:jc w:val="both"/>
        <w:rPr>
          <w:rFonts w:cs="Times New Roman" w:ascii="Times New Roman" w:hAnsi="Times New Roman"/>
          <w:sz w:val="22"/>
          <w:szCs w:val="22"/>
        </w:rPr>
      </w:pPr>
      <w:r>
        <w:rPr>
          <w:rFonts w:cs="Times New Roman" w:ascii="Times New Roman" w:hAnsi="Times New Roman"/>
          <w:sz w:val="22"/>
          <w:szCs w:val="22"/>
        </w:rPr>
      </w:r>
    </w:p>
    <w:p>
      <w:pPr>
        <w:pStyle w:val="Default"/>
        <w:spacing w:lineRule="auto" w:line="276"/>
        <w:jc w:val="both"/>
        <w:rPr>
          <w:rFonts w:cs="Times New Roman" w:ascii="Times New Roman" w:hAnsi="Times New Roman"/>
          <w:b/>
          <w:sz w:val="28"/>
          <w:szCs w:val="28"/>
        </w:rPr>
      </w:pPr>
      <w:r>
        <w:rPr>
          <w:rFonts w:cs="Times New Roman" w:ascii="Times New Roman" w:hAnsi="Times New Roman"/>
          <w:b/>
          <w:sz w:val="28"/>
          <w:szCs w:val="28"/>
        </w:rPr>
        <w:t>2.4 Povinnosti dětí</w:t>
      </w:r>
    </w:p>
    <w:p>
      <w:pPr>
        <w:pStyle w:val="Default"/>
        <w:spacing w:lineRule="auto" w:line="276"/>
        <w:jc w:val="both"/>
        <w:rPr>
          <w:rFonts w:cs="Times New Roman" w:ascii="Times New Roman" w:hAnsi="Times New Roman"/>
          <w:b/>
          <w:sz w:val="22"/>
          <w:szCs w:val="22"/>
        </w:rPr>
      </w:pPr>
      <w:r>
        <w:rPr>
          <w:rFonts w:cs="Times New Roman" w:ascii="Times New Roman" w:hAnsi="Times New Roman"/>
          <w:b/>
          <w:sz w:val="22"/>
          <w:szCs w:val="22"/>
        </w:rPr>
      </w:r>
    </w:p>
    <w:p>
      <w:pPr>
        <w:pStyle w:val="Default"/>
        <w:numPr>
          <w:ilvl w:val="0"/>
          <w:numId w:val="4"/>
        </w:numPr>
        <w:spacing w:lineRule="auto" w:line="276"/>
        <w:jc w:val="both"/>
        <w:rPr>
          <w:rFonts w:cs="Times New Roman" w:ascii="Times New Roman" w:hAnsi="Times New Roman"/>
        </w:rPr>
      </w:pPr>
      <w:r>
        <w:rPr>
          <w:rFonts w:cs="Times New Roman" w:ascii="Times New Roman" w:hAnsi="Times New Roman"/>
        </w:rPr>
        <w:t xml:space="preserve">dodržovat pravidla k ochraně bezpečnosti a zdraví, s nimiž jsou pedagogy seznamovány a dodržovat pravidla, která si stanoví třída na začátku školního roku, </w:t>
      </w:r>
    </w:p>
    <w:p>
      <w:pPr>
        <w:pStyle w:val="Default"/>
        <w:numPr>
          <w:ilvl w:val="0"/>
          <w:numId w:val="4"/>
        </w:numPr>
        <w:spacing w:lineRule="auto" w:line="276"/>
        <w:jc w:val="both"/>
        <w:rPr>
          <w:rFonts w:cs="Times New Roman" w:ascii="Times New Roman" w:hAnsi="Times New Roman"/>
        </w:rPr>
      </w:pPr>
      <w:r>
        <w:rPr>
          <w:rFonts w:cs="Times New Roman" w:ascii="Times New Roman" w:hAnsi="Times New Roman"/>
        </w:rPr>
        <w:t>plnit pokyny pedagogů, případně dalších zaměstnanců školy,</w:t>
      </w:r>
    </w:p>
    <w:p>
      <w:pPr>
        <w:pStyle w:val="Default"/>
        <w:numPr>
          <w:ilvl w:val="0"/>
          <w:numId w:val="4"/>
        </w:numPr>
        <w:spacing w:lineRule="auto" w:line="276"/>
        <w:jc w:val="both"/>
        <w:rPr>
          <w:rFonts w:cs="Times New Roman" w:ascii="Times New Roman" w:hAnsi="Times New Roman"/>
        </w:rPr>
      </w:pPr>
      <w:r>
        <w:rPr>
          <w:rFonts w:cs="Times New Roman" w:ascii="Times New Roman" w:hAnsi="Times New Roman"/>
        </w:rPr>
        <w:t xml:space="preserve">chránit své zdraví i zdraví ostatních dětí ve skupině, vyvarovat se násilí a projevů agresivity, </w:t>
      </w:r>
    </w:p>
    <w:p>
      <w:pPr>
        <w:pStyle w:val="ListParagraph"/>
        <w:numPr>
          <w:ilvl w:val="0"/>
          <w:numId w:val="4"/>
        </w:numPr>
        <w:spacing w:lineRule="auto" w:line="276"/>
        <w:jc w:val="both"/>
        <w:rPr>
          <w:rFonts w:cs="Times New Roman" w:ascii="Times New Roman" w:hAnsi="Times New Roman"/>
        </w:rPr>
      </w:pPr>
      <w:r>
        <w:rPr>
          <w:rFonts w:cs="Times New Roman" w:ascii="Times New Roman" w:hAnsi="Times New Roman"/>
        </w:rPr>
        <w:t>podřizovat se v nezbytné míře omezením vyplývajících z nutnosti dodržovat v mateřské škole potřebný řád,</w:t>
      </w:r>
    </w:p>
    <w:p>
      <w:pPr>
        <w:pStyle w:val="Default"/>
        <w:numPr>
          <w:ilvl w:val="0"/>
          <w:numId w:val="4"/>
        </w:numPr>
        <w:spacing w:lineRule="auto" w:line="276"/>
        <w:jc w:val="both"/>
        <w:rPr>
          <w:rFonts w:cs="Times New Roman" w:ascii="Times New Roman" w:hAnsi="Times New Roman"/>
        </w:rPr>
      </w:pPr>
      <w:r>
        <w:rPr>
          <w:rFonts w:cs="Times New Roman" w:ascii="Times New Roman" w:hAnsi="Times New Roman"/>
        </w:rPr>
        <w:t>nepoužívat neslušné výrazy ve slovním projevu</w:t>
      </w:r>
    </w:p>
    <w:p>
      <w:pPr>
        <w:pStyle w:val="Default"/>
        <w:numPr>
          <w:ilvl w:val="0"/>
          <w:numId w:val="4"/>
        </w:numPr>
        <w:spacing w:lineRule="auto" w:line="276"/>
        <w:jc w:val="both"/>
        <w:rPr>
          <w:rFonts w:cs="Times New Roman" w:ascii="Times New Roman" w:hAnsi="Times New Roman"/>
        </w:rPr>
      </w:pPr>
      <w:r>
        <w:rPr>
          <w:rFonts w:cs="Times New Roman" w:ascii="Times New Roman" w:hAnsi="Times New Roman"/>
        </w:rPr>
        <w:t xml:space="preserve">nepoškozovat majetek školy ani ostatních dětí. </w:t>
      </w:r>
    </w:p>
    <w:p>
      <w:pPr>
        <w:pStyle w:val="Default"/>
        <w:spacing w:lineRule="auto" w:line="276"/>
        <w:jc w:val="both"/>
        <w:rPr>
          <w:rFonts w:cs="Times New Roman" w:ascii="Times New Roman" w:hAnsi="Times New Roman"/>
        </w:rPr>
      </w:pPr>
      <w:r>
        <w:rPr>
          <w:rFonts w:cs="Times New Roman" w:ascii="Times New Roman" w:hAnsi="Times New Roman"/>
        </w:rPr>
      </w:r>
    </w:p>
    <w:p>
      <w:pPr>
        <w:pStyle w:val="Default"/>
        <w:spacing w:lineRule="auto" w:line="276"/>
        <w:jc w:val="both"/>
        <w:rPr>
          <w:rFonts w:cs="Times New Roman" w:ascii="Times New Roman" w:hAnsi="Times New Roman"/>
          <w:b/>
          <w:sz w:val="28"/>
          <w:szCs w:val="28"/>
        </w:rPr>
      </w:pPr>
      <w:r>
        <w:rPr>
          <w:rFonts w:cs="Times New Roman" w:ascii="Times New Roman" w:hAnsi="Times New Roman"/>
          <w:b/>
          <w:sz w:val="28"/>
          <w:szCs w:val="28"/>
        </w:rPr>
        <w:t>2. 5 Práva zákonných zástupců</w:t>
      </w:r>
    </w:p>
    <w:p>
      <w:pPr>
        <w:pStyle w:val="Default"/>
        <w:spacing w:lineRule="auto" w:line="276"/>
        <w:jc w:val="both"/>
        <w:rPr>
          <w:rFonts w:cs="Times New Roman" w:ascii="Times New Roman" w:hAnsi="Times New Roman"/>
          <w:b/>
          <w:sz w:val="22"/>
          <w:szCs w:val="22"/>
        </w:rPr>
      </w:pPr>
      <w:r>
        <w:rPr>
          <w:rFonts w:cs="Times New Roman" w:ascii="Times New Roman" w:hAnsi="Times New Roman"/>
          <w:b/>
          <w:sz w:val="22"/>
          <w:szCs w:val="22"/>
        </w:rPr>
      </w:r>
    </w:p>
    <w:p>
      <w:pPr>
        <w:pStyle w:val="Default"/>
        <w:spacing w:lineRule="auto" w:line="276"/>
        <w:jc w:val="both"/>
        <w:rPr>
          <w:rFonts w:cs="Times New Roman" w:ascii="Times New Roman" w:hAnsi="Times New Roman"/>
        </w:rPr>
      </w:pPr>
      <w:r>
        <w:rPr>
          <w:rFonts w:cs="Times New Roman" w:ascii="Times New Roman" w:hAnsi="Times New Roman"/>
        </w:rPr>
        <w:t>Předškolní vzdělávání probíhá v úzké spolupráci s rodinou, společným cílem je uspokojování přirozených potřeb dítěte a rozvoj jeho osobnosti.</w:t>
      </w:r>
    </w:p>
    <w:p>
      <w:pPr>
        <w:pStyle w:val="Default"/>
        <w:spacing w:lineRule="auto" w:line="276"/>
        <w:jc w:val="both"/>
        <w:rPr>
          <w:rFonts w:cs="Times New Roman" w:ascii="Times New Roman" w:hAnsi="Times New Roman"/>
        </w:rPr>
      </w:pPr>
      <w:r>
        <w:rPr>
          <w:rFonts w:cs="Times New Roman" w:ascii="Times New Roman" w:hAnsi="Times New Roman"/>
        </w:rPr>
      </w:r>
    </w:p>
    <w:p>
      <w:pPr>
        <w:pStyle w:val="Default"/>
        <w:spacing w:lineRule="auto" w:line="276"/>
        <w:jc w:val="both"/>
        <w:rPr>
          <w:rFonts w:cs="Times New Roman" w:ascii="Times New Roman" w:hAnsi="Times New Roman"/>
        </w:rPr>
      </w:pPr>
      <w:r>
        <w:rPr>
          <w:rFonts w:cs="Times New Roman" w:ascii="Times New Roman" w:hAnsi="Times New Roman"/>
        </w:rPr>
        <w:t>Zákonní zástupci mají právo na:</w:t>
      </w:r>
    </w:p>
    <w:p>
      <w:pPr>
        <w:pStyle w:val="Default"/>
        <w:spacing w:lineRule="auto" w:line="276"/>
        <w:jc w:val="both"/>
        <w:rPr>
          <w:rFonts w:cs="Times New Roman" w:ascii="Times New Roman" w:hAnsi="Times New Roman"/>
        </w:rPr>
      </w:pPr>
      <w:r>
        <w:rPr>
          <w:rFonts w:cs="Times New Roman" w:ascii="Times New Roman" w:hAnsi="Times New Roman"/>
        </w:rPr>
      </w:r>
    </w:p>
    <w:p>
      <w:pPr>
        <w:pStyle w:val="Default"/>
        <w:numPr>
          <w:ilvl w:val="0"/>
          <w:numId w:val="5"/>
        </w:numPr>
        <w:spacing w:lineRule="auto" w:line="276"/>
        <w:jc w:val="both"/>
        <w:rPr>
          <w:rFonts w:cs="Times New Roman" w:ascii="Times New Roman" w:hAnsi="Times New Roman"/>
        </w:rPr>
      </w:pPr>
      <w:r>
        <w:rPr>
          <w:rFonts w:cs="Times New Roman" w:ascii="Times New Roman" w:hAnsi="Times New Roman"/>
        </w:rPr>
        <w:t xml:space="preserve">diskrétnost a ochranu informací, týkajících se jejich osobního života, </w:t>
      </w:r>
    </w:p>
    <w:p>
      <w:pPr>
        <w:pStyle w:val="Default"/>
        <w:numPr>
          <w:ilvl w:val="0"/>
          <w:numId w:val="5"/>
        </w:numPr>
        <w:spacing w:lineRule="auto" w:line="276"/>
        <w:jc w:val="both"/>
        <w:rPr>
          <w:rFonts w:cs="Times New Roman" w:ascii="Times New Roman" w:hAnsi="Times New Roman"/>
        </w:rPr>
      </w:pPr>
      <w:r>
        <w:rPr>
          <w:rFonts w:cs="Times New Roman" w:ascii="Times New Roman" w:hAnsi="Times New Roman"/>
        </w:rPr>
        <w:t xml:space="preserve">po dohodě s učitelkou a dle momentálních podmínek ve třídě být přítomni vzdělávací činnosti, </w:t>
      </w:r>
    </w:p>
    <w:p>
      <w:pPr>
        <w:pStyle w:val="Default"/>
        <w:numPr>
          <w:ilvl w:val="0"/>
          <w:numId w:val="5"/>
        </w:numPr>
        <w:spacing w:lineRule="auto" w:line="276"/>
        <w:jc w:val="both"/>
        <w:rPr>
          <w:rFonts w:cs="Times New Roman" w:ascii="Times New Roman" w:hAnsi="Times New Roman"/>
        </w:rPr>
      </w:pPr>
      <w:r>
        <w:rPr>
          <w:rFonts w:cs="Times New Roman" w:ascii="Times New Roman" w:hAnsi="Times New Roman"/>
        </w:rPr>
        <w:t>na poradenskou pomoc mateřské školy nebo školského poradenského zařízení v záležitostech týkajících se vzdělávání dětí,</w:t>
      </w:r>
    </w:p>
    <w:p>
      <w:pPr>
        <w:pStyle w:val="Default"/>
        <w:numPr>
          <w:ilvl w:val="0"/>
          <w:numId w:val="5"/>
        </w:numPr>
        <w:spacing w:lineRule="auto" w:line="276"/>
        <w:jc w:val="both"/>
        <w:rPr>
          <w:rFonts w:cs="Times New Roman" w:ascii="Times New Roman" w:hAnsi="Times New Roman"/>
        </w:rPr>
      </w:pPr>
      <w:r>
        <w:rPr>
          <w:rFonts w:cs="Times New Roman" w:ascii="Times New Roman" w:hAnsi="Times New Roman"/>
        </w:rPr>
        <w:t>kdykoliv požádat o konzultaci s učitelkou či ředitelkou školy (po předchozí domluvě termínu),</w:t>
      </w:r>
    </w:p>
    <w:p>
      <w:pPr>
        <w:pStyle w:val="Default"/>
        <w:numPr>
          <w:ilvl w:val="0"/>
          <w:numId w:val="5"/>
        </w:numPr>
        <w:spacing w:lineRule="auto" w:line="276"/>
        <w:jc w:val="both"/>
        <w:rPr>
          <w:rFonts w:cs="Times New Roman" w:ascii="Times New Roman" w:hAnsi="Times New Roman"/>
        </w:rPr>
      </w:pPr>
      <w:r>
        <w:rPr>
          <w:rFonts w:cs="Times New Roman" w:ascii="Times New Roman" w:hAnsi="Times New Roman"/>
        </w:rPr>
        <w:t xml:space="preserve">průběžně získávat informace o výsledcích vzdělávání dítěte, </w:t>
      </w:r>
    </w:p>
    <w:p>
      <w:pPr>
        <w:pStyle w:val="Default"/>
        <w:numPr>
          <w:ilvl w:val="0"/>
          <w:numId w:val="5"/>
        </w:numPr>
        <w:spacing w:lineRule="auto" w:line="276"/>
        <w:jc w:val="both"/>
        <w:rPr>
          <w:rFonts w:cs="Times New Roman" w:ascii="Times New Roman" w:hAnsi="Times New Roman"/>
        </w:rPr>
      </w:pPr>
      <w:r>
        <w:rPr>
          <w:rFonts w:cs="Times New Roman" w:ascii="Times New Roman" w:hAnsi="Times New Roman"/>
        </w:rPr>
        <w:t xml:space="preserve">projevit jakékoliv oprávněné konstruktivní připomínky k provozu MŠ učitelce či ředitelce, </w:t>
      </w:r>
    </w:p>
    <w:p>
      <w:pPr>
        <w:pStyle w:val="Default"/>
        <w:numPr>
          <w:ilvl w:val="0"/>
          <w:numId w:val="5"/>
        </w:numPr>
        <w:spacing w:lineRule="auto" w:line="276"/>
        <w:jc w:val="both"/>
        <w:rPr>
          <w:rFonts w:cs="Times New Roman" w:ascii="Times New Roman" w:hAnsi="Times New Roman"/>
        </w:rPr>
      </w:pPr>
      <w:r>
        <w:rPr>
          <w:rFonts w:cs="Times New Roman" w:ascii="Times New Roman" w:hAnsi="Times New Roman"/>
        </w:rPr>
        <w:t>přispívat svými nápady a náměty k obohacení vzdělávacího programu ve škole,</w:t>
      </w:r>
    </w:p>
    <w:p>
      <w:pPr>
        <w:pStyle w:val="Default"/>
        <w:numPr>
          <w:ilvl w:val="0"/>
          <w:numId w:val="5"/>
        </w:numPr>
        <w:spacing w:lineRule="auto" w:line="276"/>
        <w:jc w:val="both"/>
        <w:rPr>
          <w:rFonts w:cs="Times New Roman" w:ascii="Times New Roman" w:hAnsi="Times New Roman"/>
        </w:rPr>
      </w:pPr>
      <w:r>
        <w:rPr>
          <w:rFonts w:cs="Times New Roman" w:ascii="Times New Roman" w:hAnsi="Times New Roman"/>
        </w:rPr>
        <w:t xml:space="preserve">možnost požádat o individuální vzdělávání dítěte. </w:t>
      </w:r>
    </w:p>
    <w:p>
      <w:pPr>
        <w:pStyle w:val="Default"/>
        <w:spacing w:lineRule="auto" w:line="276"/>
        <w:jc w:val="both"/>
        <w:rPr>
          <w:rFonts w:cs="Times New Roman" w:ascii="Times New Roman" w:hAnsi="Times New Roman"/>
          <w:sz w:val="22"/>
          <w:szCs w:val="22"/>
        </w:rPr>
      </w:pPr>
      <w:r>
        <w:rPr>
          <w:rFonts w:cs="Times New Roman" w:ascii="Times New Roman" w:hAnsi="Times New Roman"/>
          <w:sz w:val="22"/>
          <w:szCs w:val="22"/>
        </w:rPr>
      </w:r>
    </w:p>
    <w:p>
      <w:pPr>
        <w:pStyle w:val="Default"/>
        <w:spacing w:lineRule="auto" w:line="276"/>
        <w:jc w:val="both"/>
        <w:rPr>
          <w:rFonts w:cs="Times New Roman" w:ascii="Times New Roman" w:hAnsi="Times New Roman"/>
          <w:b/>
          <w:sz w:val="28"/>
          <w:szCs w:val="28"/>
        </w:rPr>
      </w:pPr>
      <w:r>
        <w:rPr>
          <w:rFonts w:cs="Times New Roman" w:ascii="Times New Roman" w:hAnsi="Times New Roman"/>
          <w:b/>
          <w:sz w:val="28"/>
          <w:szCs w:val="28"/>
        </w:rPr>
        <w:t>2.6 Povinnosti zákonných zástupců</w:t>
      </w:r>
    </w:p>
    <w:p>
      <w:pPr>
        <w:pStyle w:val="Default"/>
        <w:spacing w:lineRule="auto" w:line="276"/>
        <w:jc w:val="both"/>
        <w:rPr>
          <w:rFonts w:cs="Times New Roman" w:ascii="Times New Roman" w:hAnsi="Times New Roman"/>
          <w:b/>
        </w:rPr>
      </w:pPr>
      <w:r>
        <w:rPr>
          <w:rFonts w:cs="Times New Roman" w:ascii="Times New Roman" w:hAnsi="Times New Roman"/>
          <w:b/>
        </w:rPr>
      </w:r>
    </w:p>
    <w:p>
      <w:pPr>
        <w:pStyle w:val="Default"/>
        <w:numPr>
          <w:ilvl w:val="0"/>
          <w:numId w:val="6"/>
        </w:numPr>
        <w:spacing w:lineRule="auto" w:line="276"/>
        <w:jc w:val="both"/>
        <w:rPr>
          <w:rFonts w:cs="Times New Roman" w:ascii="Times New Roman" w:hAnsi="Times New Roman"/>
        </w:rPr>
      </w:pPr>
      <w:r>
        <w:rPr>
          <w:rFonts w:cs="Times New Roman" w:ascii="Times New Roman" w:hAnsi="Times New Roman"/>
        </w:rPr>
        <w:t xml:space="preserve">zákonní zástupci mají rozhodující zodpovědnost za péči o nezletilé dítě, zejména péči o jeho zdraví, jeho tělesný, citový, rozumový a mravní vývoj (§31 Zákona o rodině), </w:t>
      </w:r>
    </w:p>
    <w:p>
      <w:pPr>
        <w:pStyle w:val="Default"/>
        <w:numPr>
          <w:ilvl w:val="0"/>
          <w:numId w:val="6"/>
        </w:numPr>
        <w:spacing w:lineRule="auto" w:line="276"/>
        <w:jc w:val="both"/>
        <w:rPr>
          <w:rFonts w:cs="Times New Roman" w:ascii="Times New Roman" w:hAnsi="Times New Roman"/>
        </w:rPr>
      </w:pPr>
      <w:r>
        <w:rPr>
          <w:rFonts w:cs="Times New Roman" w:ascii="Times New Roman" w:hAnsi="Times New Roman"/>
        </w:rPr>
        <w:t xml:space="preserve">zákonní zástupci mají být svým osobním životem a chováním příkladem svým dětem (§32 odst. 2 Zákona o rodině), </w:t>
      </w:r>
    </w:p>
    <w:p>
      <w:pPr>
        <w:pStyle w:val="Default"/>
        <w:numPr>
          <w:ilvl w:val="0"/>
          <w:numId w:val="6"/>
        </w:numPr>
        <w:spacing w:lineRule="auto" w:line="276"/>
        <w:jc w:val="both"/>
        <w:rPr>
          <w:rFonts w:cs="Times New Roman" w:ascii="Times New Roman" w:hAnsi="Times New Roman"/>
        </w:rPr>
      </w:pPr>
      <w:r>
        <w:rPr>
          <w:rFonts w:cs="Times New Roman" w:ascii="Times New Roman" w:hAnsi="Times New Roman"/>
        </w:rPr>
        <w:t>pokud pečuje o dítě pouze jeden ze zákonných zástupců, doloží dokument, který je dokladem stanovení jeho péče,</w:t>
      </w:r>
    </w:p>
    <w:p>
      <w:pPr>
        <w:pStyle w:val="Default"/>
        <w:numPr>
          <w:ilvl w:val="0"/>
          <w:numId w:val="6"/>
        </w:numPr>
        <w:spacing w:lineRule="auto" w:line="276"/>
        <w:jc w:val="both"/>
        <w:rPr>
          <w:rFonts w:cs="Times New Roman" w:ascii="Times New Roman" w:hAnsi="Times New Roman"/>
        </w:rPr>
      </w:pPr>
      <w:r>
        <w:rPr>
          <w:rFonts w:cs="Times New Roman" w:ascii="Times New Roman" w:hAnsi="Times New Roman"/>
        </w:rPr>
        <w:t xml:space="preserve">zákonný zástupce, který má svěřeno dítě do své péče, doloží ředitelství školy, jakým způsobem je upraven styk dítěte s druhým zákonným zástupcem dítěte, </w:t>
      </w:r>
    </w:p>
    <w:p>
      <w:pPr>
        <w:pStyle w:val="Default"/>
        <w:numPr>
          <w:ilvl w:val="0"/>
          <w:numId w:val="6"/>
        </w:numPr>
        <w:spacing w:lineRule="auto" w:line="276"/>
        <w:jc w:val="both"/>
        <w:rPr>
          <w:rFonts w:cs="Times New Roman" w:ascii="Times New Roman" w:hAnsi="Times New Roman"/>
        </w:rPr>
      </w:pPr>
      <w:r>
        <w:rPr>
          <w:rFonts w:cs="Times New Roman" w:ascii="Times New Roman" w:hAnsi="Times New Roman"/>
        </w:rPr>
        <w:t xml:space="preserve">zákonný zástupce, který sám pečuje o dítě, je povinen uvést do evidenčního listu druhého zákonného zástupce dítěte, pokud je uveden v rodném listu dítěte, </w:t>
      </w:r>
    </w:p>
    <w:p>
      <w:pPr>
        <w:pStyle w:val="Default"/>
        <w:numPr>
          <w:ilvl w:val="0"/>
          <w:numId w:val="6"/>
        </w:numPr>
        <w:spacing w:lineRule="auto" w:line="276"/>
        <w:jc w:val="both"/>
        <w:rPr>
          <w:rFonts w:cs="Times New Roman" w:ascii="Times New Roman" w:hAnsi="Times New Roman"/>
        </w:rPr>
      </w:pPr>
      <w:r>
        <w:rPr>
          <w:rFonts w:cs="Times New Roman" w:ascii="Times New Roman" w:hAnsi="Times New Roman"/>
        </w:rPr>
        <w:t xml:space="preserve">zajistit, aby dítě řádně docházelo do mateřské školy a bylo při příchodu vhodně a čistě upraveno,  </w:t>
      </w:r>
    </w:p>
    <w:p>
      <w:pPr>
        <w:pStyle w:val="Default"/>
        <w:numPr>
          <w:ilvl w:val="0"/>
          <w:numId w:val="6"/>
        </w:numPr>
        <w:spacing w:lineRule="auto" w:line="276"/>
        <w:jc w:val="both"/>
        <w:rPr>
          <w:rFonts w:cs="Times New Roman" w:ascii="Times New Roman" w:hAnsi="Times New Roman"/>
        </w:rPr>
      </w:pPr>
      <w:r>
        <w:rPr>
          <w:rFonts w:cs="Times New Roman" w:ascii="Times New Roman" w:hAnsi="Times New Roman"/>
        </w:rPr>
        <w:t>zúčastnit se osobně projednání závažných otázek týkajících se vzdělávání dítěte, jsou-li k tomu vyzváni ředitelkou mateřské školy,</w:t>
      </w:r>
    </w:p>
    <w:p>
      <w:pPr>
        <w:pStyle w:val="Default"/>
        <w:numPr>
          <w:ilvl w:val="0"/>
          <w:numId w:val="6"/>
        </w:numPr>
        <w:spacing w:lineRule="auto" w:line="276"/>
        <w:jc w:val="both"/>
        <w:rPr>
          <w:rFonts w:cs="Times New Roman" w:ascii="Times New Roman" w:hAnsi="Times New Roman"/>
        </w:rPr>
      </w:pPr>
      <w:r>
        <w:rPr>
          <w:rFonts w:cs="Times New Roman" w:ascii="Times New Roman" w:hAnsi="Times New Roman"/>
        </w:rPr>
        <w:t xml:space="preserve">oznámit škole údaje podle § 28odst. 2 a 3 školského zákona a další údaje, které jsou podstatné pro průběh vzdělávání nebo bezpečnost dítěte a změny v těchto údajích (vše pro potřeby školní matriky), oznámit neprodleně jakoukoliv změnu v uvedených údajích, </w:t>
      </w:r>
    </w:p>
    <w:p>
      <w:pPr>
        <w:pStyle w:val="Default"/>
        <w:numPr>
          <w:ilvl w:val="0"/>
          <w:numId w:val="6"/>
        </w:numPr>
        <w:spacing w:lineRule="auto" w:line="276"/>
        <w:jc w:val="both"/>
        <w:rPr>
          <w:rFonts w:cs="Times New Roman" w:ascii="Times New Roman" w:hAnsi="Times New Roman"/>
        </w:rPr>
      </w:pPr>
      <w:r>
        <w:rPr>
          <w:rFonts w:cs="Times New Roman" w:ascii="Times New Roman" w:hAnsi="Times New Roman"/>
        </w:rPr>
        <w:t xml:space="preserve">dodržovat stanovenou organizaci provozu mateřské školy a vnitřní režim, respektovat stanovenou denní délku provozu mateřské školy, </w:t>
      </w:r>
    </w:p>
    <w:p>
      <w:pPr>
        <w:pStyle w:val="Default"/>
        <w:numPr>
          <w:ilvl w:val="0"/>
          <w:numId w:val="6"/>
        </w:numPr>
        <w:spacing w:lineRule="auto" w:line="276"/>
        <w:jc w:val="both"/>
        <w:rPr>
          <w:rFonts w:cs="Times New Roman" w:ascii="Times New Roman" w:hAnsi="Times New Roman"/>
        </w:rPr>
      </w:pPr>
      <w:r>
        <w:rPr>
          <w:rFonts w:cs="Times New Roman" w:ascii="Times New Roman" w:hAnsi="Times New Roman"/>
        </w:rPr>
        <w:t xml:space="preserve">řídit se školním řádem, </w:t>
      </w:r>
    </w:p>
    <w:p>
      <w:pPr>
        <w:pStyle w:val="Default"/>
        <w:numPr>
          <w:ilvl w:val="0"/>
          <w:numId w:val="6"/>
        </w:numPr>
        <w:spacing w:lineRule="auto" w:line="276"/>
        <w:jc w:val="both"/>
        <w:rPr>
          <w:rFonts w:cs="Times New Roman" w:ascii="Times New Roman" w:hAnsi="Times New Roman"/>
        </w:rPr>
      </w:pPr>
      <w:r>
        <w:rPr>
          <w:rFonts w:cs="Times New Roman" w:ascii="Times New Roman" w:hAnsi="Times New Roman"/>
        </w:rPr>
        <w:t xml:space="preserve">ve stanoveném termínu hradit úplatu za předškolní vzdělávání a stravné, </w:t>
      </w:r>
    </w:p>
    <w:p>
      <w:pPr>
        <w:pStyle w:val="Default"/>
        <w:numPr>
          <w:ilvl w:val="0"/>
          <w:numId w:val="6"/>
        </w:numPr>
        <w:spacing w:lineRule="auto" w:line="276"/>
        <w:jc w:val="both"/>
        <w:rPr>
          <w:rFonts w:cs="Times New Roman" w:ascii="Times New Roman" w:hAnsi="Times New Roman"/>
        </w:rPr>
      </w:pPr>
      <w:r>
        <w:rPr>
          <w:rFonts w:cs="Times New Roman" w:ascii="Times New Roman" w:hAnsi="Times New Roman"/>
        </w:rPr>
        <w:t xml:space="preserve">účastnit se třídních schůzek na začátku školního roku, </w:t>
      </w:r>
    </w:p>
    <w:p>
      <w:pPr>
        <w:pStyle w:val="Default"/>
        <w:numPr>
          <w:ilvl w:val="0"/>
          <w:numId w:val="6"/>
        </w:numPr>
        <w:spacing w:lineRule="auto" w:line="276"/>
        <w:jc w:val="both"/>
        <w:rPr>
          <w:rFonts w:cs="Times New Roman" w:ascii="Times New Roman" w:hAnsi="Times New Roman"/>
        </w:rPr>
      </w:pPr>
      <w:r>
        <w:rPr>
          <w:rFonts w:cs="Times New Roman" w:ascii="Times New Roman" w:hAnsi="Times New Roman"/>
        </w:rPr>
        <w:t>všechna přijatá rozhodnutí na společných zahajovacích schůzkách jsou i pro nepřítomné zákonné zástupce závazná a ti jsou povinni se informovat o výsledcích jednání u jednotlivých pedagogů či ředitelství školy,</w:t>
      </w:r>
    </w:p>
    <w:p>
      <w:pPr>
        <w:pStyle w:val="Default"/>
        <w:numPr>
          <w:ilvl w:val="0"/>
          <w:numId w:val="6"/>
        </w:numPr>
        <w:spacing w:lineRule="auto" w:line="276"/>
        <w:jc w:val="both"/>
        <w:rPr>
          <w:rFonts w:cs="Times New Roman" w:ascii="Times New Roman" w:hAnsi="Times New Roman"/>
        </w:rPr>
      </w:pPr>
      <w:r>
        <w:rPr>
          <w:rFonts w:cs="Times New Roman" w:ascii="Times New Roman" w:hAnsi="Times New Roman"/>
        </w:rPr>
        <w:t xml:space="preserve">vzhledem k zajištění maximální bezpečnosti jsou zákonní zástupci povinni předat dítě přímo učitelce, dítě nesmí být v žádných prostorách školy, ani na zahradě školy ponecháno samotné bez dozoru, </w:t>
      </w:r>
    </w:p>
    <w:p>
      <w:pPr>
        <w:pStyle w:val="Default"/>
        <w:numPr>
          <w:ilvl w:val="0"/>
          <w:numId w:val="6"/>
        </w:numPr>
        <w:spacing w:lineRule="auto" w:line="276"/>
        <w:jc w:val="both"/>
        <w:rPr>
          <w:rFonts w:cs="Times New Roman" w:ascii="Times New Roman" w:hAnsi="Times New Roman"/>
        </w:rPr>
      </w:pPr>
      <w:r>
        <w:rPr>
          <w:rFonts w:cs="Times New Roman" w:ascii="Times New Roman" w:hAnsi="Times New Roman"/>
        </w:rPr>
        <w:t xml:space="preserve">předá dítě učitelce osobně s verbálním oznámením o předání, </w:t>
      </w:r>
    </w:p>
    <w:p>
      <w:pPr>
        <w:pStyle w:val="Default"/>
        <w:numPr>
          <w:ilvl w:val="0"/>
          <w:numId w:val="6"/>
        </w:numPr>
        <w:spacing w:lineRule="auto" w:line="276"/>
        <w:jc w:val="both"/>
        <w:rPr>
          <w:rFonts w:cs="Times New Roman" w:ascii="Times New Roman" w:hAnsi="Times New Roman"/>
        </w:rPr>
      </w:pPr>
      <w:r>
        <w:rPr>
          <w:rFonts w:cs="Times New Roman" w:ascii="Times New Roman" w:hAnsi="Times New Roman"/>
        </w:rPr>
        <w:t xml:space="preserve">dokládat důvody nepřítomnosti v souladu s podmínkami stanovenými školním řádem, </w:t>
      </w:r>
    </w:p>
    <w:p>
      <w:pPr>
        <w:pStyle w:val="Default"/>
        <w:numPr>
          <w:ilvl w:val="0"/>
          <w:numId w:val="6"/>
        </w:numPr>
        <w:spacing w:lineRule="auto" w:line="276"/>
        <w:jc w:val="both"/>
        <w:rPr>
          <w:rFonts w:cs="Times New Roman" w:ascii="Times New Roman" w:hAnsi="Times New Roman"/>
        </w:rPr>
      </w:pPr>
      <w:r>
        <w:rPr>
          <w:rFonts w:cs="Times New Roman" w:ascii="Times New Roman" w:hAnsi="Times New Roman"/>
        </w:rPr>
        <w:t xml:space="preserve">informovat učitelku či ředitelku školy o změně zdravotní způsobilosti, zdravotních obtížích dítěte nebo jiných závažných skutečnostech, které by mohly mít vliv na průběh vzdělávání dítěte, </w:t>
      </w:r>
    </w:p>
    <w:p>
      <w:pPr>
        <w:pStyle w:val="Default"/>
        <w:numPr>
          <w:ilvl w:val="0"/>
          <w:numId w:val="6"/>
        </w:numPr>
        <w:spacing w:lineRule="auto" w:line="276"/>
        <w:jc w:val="both"/>
        <w:rPr>
          <w:rFonts w:cs="Times New Roman" w:ascii="Times New Roman" w:hAnsi="Times New Roman"/>
        </w:rPr>
      </w:pPr>
      <w:r>
        <w:rPr>
          <w:rFonts w:cs="Times New Roman" w:ascii="Times New Roman" w:hAnsi="Times New Roman"/>
        </w:rPr>
        <w:t>zákonní zástupci předávají učitelce dítě vždy zdravé</w:t>
      </w:r>
      <w:r>
        <w:rPr>
          <w:rFonts w:cs="Times New Roman" w:ascii="Times New Roman" w:hAnsi="Times New Roman"/>
          <w:u w:val="single"/>
        </w:rPr>
        <w:t>,</w:t>
      </w:r>
      <w:r>
        <w:rPr>
          <w:rFonts w:cs="Times New Roman" w:ascii="Times New Roman" w:hAnsi="Times New Roman"/>
        </w:rPr>
        <w:t xml:space="preserve"> vyskytne-li se u dítěte infekční onemocnění, zákonní zástupci tuto skutečnost neprodleně ohlásí mateřské škole. Podají zprávu i v případě výskytu přenosné infekční nemoci v rodině (např. žloutenka, mononukleóza, salmonelóza, zánět spojivek, spálová angína, spála, virový zápal plic atd.), ale i při výskytu vší,</w:t>
      </w:r>
    </w:p>
    <w:p>
      <w:pPr>
        <w:pStyle w:val="Default"/>
        <w:numPr>
          <w:ilvl w:val="0"/>
          <w:numId w:val="6"/>
        </w:numPr>
        <w:spacing w:lineRule="auto" w:line="276"/>
        <w:jc w:val="both"/>
        <w:rPr>
          <w:rFonts w:cs="Times New Roman" w:ascii="Times New Roman" w:hAnsi="Times New Roman"/>
        </w:rPr>
      </w:pPr>
      <w:r>
        <w:rPr>
          <w:rFonts w:cs="Times New Roman" w:ascii="Times New Roman" w:hAnsi="Times New Roman"/>
        </w:rPr>
        <w:t xml:space="preserve">v případě závažnějšího onemocnění dítěte typu salmonelóza, žloutenky, mononukleóza a dalších závažných nemocech je rodič povinen, v zájmu ochrany zdraví ostatních dětí doložit potvrzení lékaře zdravotní způsobilosti dítěte při nástupu po nemoci - za doložení zodpovídá učitelka na třídě (potvrzení zůstává na třídě do konce školního roku), </w:t>
      </w:r>
    </w:p>
    <w:p>
      <w:pPr>
        <w:pStyle w:val="Default"/>
        <w:numPr>
          <w:ilvl w:val="0"/>
          <w:numId w:val="6"/>
        </w:numPr>
        <w:spacing w:lineRule="auto" w:line="276"/>
        <w:jc w:val="both"/>
        <w:rPr>
          <w:rFonts w:cs="Times New Roman" w:ascii="Times New Roman" w:hAnsi="Times New Roman"/>
        </w:rPr>
      </w:pPr>
      <w:r>
        <w:rPr>
          <w:rFonts w:cs="Times New Roman" w:ascii="Times New Roman" w:hAnsi="Times New Roman"/>
        </w:rPr>
        <w:t>v případě operace nebo úrazu je zákonný zástupce povinen v zájmu ochrany zdraví ostatních dětí doložit potvrzení lékaře</w:t>
      </w:r>
      <w:r>
        <w:rPr>
          <w:rFonts w:cs="Times New Roman" w:ascii="Times New Roman" w:hAnsi="Times New Roman"/>
          <w:u w:val="single"/>
        </w:rPr>
        <w:t xml:space="preserve"> </w:t>
      </w:r>
      <w:r>
        <w:rPr>
          <w:rFonts w:cs="Times New Roman" w:ascii="Times New Roman" w:hAnsi="Times New Roman"/>
        </w:rPr>
        <w:t xml:space="preserve">o zdravotní způsobilosti dítěte k nástupu do mateřské školy - za doložení zodpovídá učitelka na třídě (potvrzení zůstává na třídě do konce školního roku), </w:t>
      </w:r>
    </w:p>
    <w:p>
      <w:pPr>
        <w:pStyle w:val="Default"/>
        <w:numPr>
          <w:ilvl w:val="0"/>
          <w:numId w:val="6"/>
        </w:numPr>
        <w:spacing w:lineRule="auto" w:line="276"/>
        <w:jc w:val="both"/>
        <w:rPr>
          <w:rFonts w:cs="Times New Roman" w:ascii="Times New Roman" w:hAnsi="Times New Roman"/>
        </w:rPr>
      </w:pPr>
      <w:r>
        <w:rPr>
          <w:rFonts w:cs="Times New Roman" w:ascii="Times New Roman" w:hAnsi="Times New Roman"/>
        </w:rPr>
        <w:t xml:space="preserve">v případě jakékoliv předchozí nevolnosti dítěte je zákonný zástupce povinen při předání dítěte o této skutečnosti informovat učitelku, </w:t>
      </w:r>
    </w:p>
    <w:p>
      <w:pPr>
        <w:pStyle w:val="Default"/>
        <w:numPr>
          <w:ilvl w:val="0"/>
          <w:numId w:val="6"/>
        </w:numPr>
        <w:spacing w:lineRule="auto" w:line="276"/>
        <w:jc w:val="both"/>
        <w:rPr>
          <w:rFonts w:cs="Times New Roman" w:ascii="Times New Roman" w:hAnsi="Times New Roman"/>
          <w:u w:val="single"/>
        </w:rPr>
      </w:pPr>
      <w:r>
        <w:rPr>
          <w:rFonts w:cs="Times New Roman" w:ascii="Times New Roman" w:hAnsi="Times New Roman"/>
        </w:rPr>
        <w:t>uvést telefonní číslo, na kterém je kdykoliv zákonný zástupce dostupný pro potřeby náhlého onemocnění dítěte</w:t>
      </w:r>
      <w:r>
        <w:rPr>
          <w:rFonts w:cs="Times New Roman" w:ascii="Times New Roman" w:hAnsi="Times New Roman"/>
          <w:u w:val="single"/>
        </w:rPr>
        <w:t>,</w:t>
      </w:r>
    </w:p>
    <w:p>
      <w:pPr>
        <w:pStyle w:val="Default"/>
        <w:numPr>
          <w:ilvl w:val="0"/>
          <w:numId w:val="6"/>
        </w:numPr>
        <w:spacing w:lineRule="auto" w:line="276"/>
        <w:jc w:val="both"/>
        <w:rPr>
          <w:rFonts w:cs="Times New Roman" w:ascii="Times New Roman" w:hAnsi="Times New Roman"/>
        </w:rPr>
      </w:pPr>
      <w:r>
        <w:rPr>
          <w:rFonts w:cs="Times New Roman" w:ascii="Times New Roman" w:hAnsi="Times New Roman"/>
        </w:rPr>
        <w:t>před zahájením nového školního roku požádat učitelku o aktualizaci dokumentu o pověření vyzvedávání dítěte z mateřské školy a svým podpisem s datem aktualizace stvrdit správnost uvedených údajů,</w:t>
      </w:r>
    </w:p>
    <w:p>
      <w:pPr>
        <w:pStyle w:val="Default"/>
        <w:numPr>
          <w:ilvl w:val="0"/>
          <w:numId w:val="6"/>
        </w:numPr>
        <w:spacing w:lineRule="auto" w:line="276"/>
        <w:jc w:val="both"/>
        <w:rPr>
          <w:rFonts w:cs="Times New Roman" w:ascii="Times New Roman" w:hAnsi="Times New Roman"/>
        </w:rPr>
      </w:pPr>
      <w:r>
        <w:rPr>
          <w:rFonts w:cs="Times New Roman" w:ascii="Times New Roman" w:hAnsi="Times New Roman"/>
        </w:rPr>
        <w:t xml:space="preserve">označit věci dětí, u kterých by mohlo dojít k záměně, </w:t>
      </w:r>
    </w:p>
    <w:p>
      <w:pPr>
        <w:pStyle w:val="ListParagraph"/>
        <w:numPr>
          <w:ilvl w:val="0"/>
          <w:numId w:val="6"/>
        </w:numPr>
        <w:spacing w:lineRule="auto" w:line="276"/>
        <w:jc w:val="both"/>
        <w:rPr>
          <w:rFonts w:cs="Times New Roman" w:ascii="Times New Roman" w:hAnsi="Times New Roman"/>
        </w:rPr>
      </w:pPr>
      <w:r>
        <w:rPr>
          <w:rFonts w:cs="Times New Roman" w:ascii="Times New Roman" w:hAnsi="Times New Roman"/>
        </w:rPr>
        <w:t xml:space="preserve">děti vybavit pro pobyt v mateřské škole takovou obuví, která je pro ně při pohybu bezpečná (pantofle jakéhokoliv druhu jsou nepřijatelné), </w:t>
      </w:r>
    </w:p>
    <w:p>
      <w:pPr>
        <w:pStyle w:val="ListParagraph"/>
        <w:numPr>
          <w:ilvl w:val="0"/>
          <w:numId w:val="6"/>
        </w:numPr>
        <w:spacing w:lineRule="auto" w:line="276"/>
        <w:jc w:val="both"/>
        <w:rPr>
          <w:rFonts w:cs="Times New Roman" w:ascii="Times New Roman" w:hAnsi="Times New Roman"/>
        </w:rPr>
      </w:pPr>
      <w:r>
        <w:rPr>
          <w:rFonts w:cs="Times New Roman" w:ascii="Times New Roman" w:hAnsi="Times New Roman"/>
        </w:rPr>
        <w:t xml:space="preserve">zákonní zástupci nesou plnou odpovědnost za obsah věcí uložených v sáčcích v šatnách dětí a na jejich poličkách, </w:t>
      </w:r>
    </w:p>
    <w:p>
      <w:pPr>
        <w:pStyle w:val="Default"/>
        <w:numPr>
          <w:ilvl w:val="0"/>
          <w:numId w:val="6"/>
        </w:numPr>
        <w:spacing w:lineRule="auto" w:line="276"/>
        <w:jc w:val="both"/>
        <w:rPr>
          <w:rFonts w:cs="Times New Roman" w:ascii="Times New Roman" w:hAnsi="Times New Roman"/>
        </w:rPr>
      </w:pPr>
      <w:r>
        <w:rPr>
          <w:rFonts w:cs="Times New Roman" w:ascii="Times New Roman" w:hAnsi="Times New Roman"/>
        </w:rPr>
        <w:t xml:space="preserve">zákonný zástupce zajistí, aby obsahem výše uvedených sáčků a poliček byl pouze náhradní oděv pro dítě v případě potřeby, </w:t>
      </w:r>
    </w:p>
    <w:p>
      <w:pPr>
        <w:pStyle w:val="Default"/>
        <w:numPr>
          <w:ilvl w:val="0"/>
          <w:numId w:val="6"/>
        </w:numPr>
        <w:spacing w:lineRule="auto" w:line="276"/>
        <w:jc w:val="both"/>
        <w:rPr>
          <w:rFonts w:cs="Times New Roman" w:ascii="Times New Roman" w:hAnsi="Times New Roman"/>
        </w:rPr>
      </w:pPr>
      <w:r>
        <w:rPr>
          <w:rFonts w:cs="Times New Roman" w:ascii="Times New Roman" w:hAnsi="Times New Roman"/>
        </w:rPr>
        <w:t xml:space="preserve">zákonný zástupce nese plnou odpovědnost za vhodnost obuvi a oděvu pro každodenní pobyt dětí venku, který je součástí denního režimu MŠ, </w:t>
      </w:r>
    </w:p>
    <w:p>
      <w:pPr>
        <w:pStyle w:val="Default"/>
        <w:numPr>
          <w:ilvl w:val="0"/>
          <w:numId w:val="6"/>
        </w:numPr>
        <w:spacing w:lineRule="auto" w:line="276"/>
        <w:jc w:val="both"/>
        <w:rPr>
          <w:rFonts w:cs="Times New Roman" w:ascii="Times New Roman" w:hAnsi="Times New Roman"/>
        </w:rPr>
      </w:pPr>
      <w:r>
        <w:rPr>
          <w:rFonts w:cs="Times New Roman" w:ascii="Times New Roman" w:hAnsi="Times New Roman"/>
        </w:rPr>
        <w:t xml:space="preserve">zákonný zástupce nese plnou odpovědnost za vhodnost obuvi a oděvu při plánovaných výletech a je povinen dbát pokynů učitelek, co je nutné dítěti zajistit pro účast na této aktivitě. Pokud učitelka vyhodnotí, že by mohlo dojít k ohrožení zdraví dítěte z důvodu nedodržení výše uvedených požadavků, nebude se dítě výletu účastnit, </w:t>
      </w:r>
    </w:p>
    <w:p>
      <w:pPr>
        <w:pStyle w:val="Default"/>
        <w:numPr>
          <w:ilvl w:val="0"/>
          <w:numId w:val="6"/>
        </w:numPr>
        <w:spacing w:lineRule="auto" w:line="276"/>
        <w:jc w:val="both"/>
        <w:rPr>
          <w:rFonts w:cs="Times New Roman" w:ascii="Times New Roman" w:hAnsi="Times New Roman"/>
        </w:rPr>
      </w:pPr>
      <w:r>
        <w:rPr>
          <w:rFonts w:cs="Times New Roman" w:ascii="Times New Roman" w:hAnsi="Times New Roman"/>
        </w:rPr>
        <w:t xml:space="preserve">v případě uskutečnění výletu je povinen zákonný zástupce stvrdit svým podpisem souhlas s výjezdem, pokud tak neučiní, dítě se výletu nebude účastnit, </w:t>
      </w:r>
    </w:p>
    <w:p>
      <w:pPr>
        <w:pStyle w:val="Default"/>
        <w:numPr>
          <w:ilvl w:val="0"/>
          <w:numId w:val="6"/>
        </w:numPr>
        <w:spacing w:lineRule="auto" w:line="276"/>
        <w:jc w:val="both"/>
        <w:rPr>
          <w:rFonts w:cs="Times New Roman" w:ascii="Times New Roman" w:hAnsi="Times New Roman"/>
        </w:rPr>
      </w:pPr>
      <w:r>
        <w:rPr>
          <w:rFonts w:cs="Times New Roman" w:ascii="Times New Roman" w:hAnsi="Times New Roman"/>
        </w:rPr>
        <w:t xml:space="preserve">zákonný zástupce je povinen informovat se o aktivitách školy prostřednictvím informačních nástěnek a webových stránek školy, dále je povinen písemně stvrdit souhlas s účastí dítěte v aktivitách, kdy je potřeba použít dopravní prostředek a aktivitách, kde jsou stanovena bezpečnostní opatření, </w:t>
      </w:r>
    </w:p>
    <w:p>
      <w:pPr>
        <w:pStyle w:val="Default"/>
        <w:numPr>
          <w:ilvl w:val="0"/>
          <w:numId w:val="6"/>
        </w:numPr>
        <w:spacing w:lineRule="auto" w:line="276"/>
        <w:jc w:val="both"/>
        <w:rPr>
          <w:rFonts w:cs="Times New Roman" w:ascii="Times New Roman" w:hAnsi="Times New Roman"/>
        </w:rPr>
      </w:pPr>
      <w:r>
        <w:rPr>
          <w:rFonts w:cs="Times New Roman" w:ascii="Times New Roman" w:hAnsi="Times New Roman"/>
        </w:rPr>
        <w:t xml:space="preserve">v případě potřeby podání léku na nevolnost (při cestě dopravním prostředkem) je povinen zákonný zástupce písemně požádat o podání léku s uvedením jeho názvu a množství a zároveň osobně předá lék odpovědné učitelce, </w:t>
      </w:r>
    </w:p>
    <w:p>
      <w:pPr>
        <w:pStyle w:val="ListParagraph"/>
        <w:numPr>
          <w:ilvl w:val="0"/>
          <w:numId w:val="6"/>
        </w:numPr>
        <w:spacing w:lineRule="auto" w:line="276"/>
        <w:jc w:val="both"/>
        <w:rPr>
          <w:rFonts w:cs="Times New Roman" w:ascii="Times New Roman" w:hAnsi="Times New Roman"/>
        </w:rPr>
      </w:pPr>
      <w:r>
        <w:rPr>
          <w:rFonts w:cs="Times New Roman" w:ascii="Times New Roman" w:hAnsi="Times New Roman"/>
        </w:rPr>
        <w:t xml:space="preserve">zákonný zástupce je povinen informovat školu o docházce dítěte o prázdninách </w:t>
      </w:r>
    </w:p>
    <w:p>
      <w:pPr>
        <w:pStyle w:val="Default"/>
        <w:numPr>
          <w:ilvl w:val="0"/>
          <w:numId w:val="6"/>
        </w:numPr>
        <w:spacing w:lineRule="auto" w:line="276"/>
        <w:jc w:val="both"/>
        <w:rPr>
          <w:rFonts w:cs="Times New Roman" w:ascii="Times New Roman" w:hAnsi="Times New Roman"/>
        </w:rPr>
      </w:pPr>
      <w:r>
        <w:rPr>
          <w:rFonts w:cs="Times New Roman" w:ascii="Times New Roman" w:hAnsi="Times New Roman"/>
        </w:rPr>
        <w:t>po převzetí dítěte je zákonný zástupce neprodleně povinen opustit areál mateřské školy, pokud tak neučiní, škola se zříká odpovědnosti v případě jakéhokoliv úrazu v prostorách školy či na zahradě,</w:t>
      </w:r>
    </w:p>
    <w:p>
      <w:pPr>
        <w:pStyle w:val="Default"/>
        <w:numPr>
          <w:ilvl w:val="0"/>
          <w:numId w:val="6"/>
        </w:numPr>
        <w:spacing w:lineRule="auto" w:line="276"/>
        <w:jc w:val="both"/>
        <w:rPr>
          <w:rFonts w:cs="Times New Roman" w:ascii="Times New Roman" w:hAnsi="Times New Roman"/>
        </w:rPr>
      </w:pPr>
      <w:r>
        <w:rPr>
          <w:rFonts w:cs="Times New Roman" w:ascii="Times New Roman" w:hAnsi="Times New Roman"/>
        </w:rPr>
        <w:t>v případě společných aktivit pořádaných školou zákonný zástupce zajistí takový dohled nad dítětem, aby byl garantem jeho bezpečnosti,</w:t>
      </w:r>
    </w:p>
    <w:p>
      <w:pPr>
        <w:pStyle w:val="Default"/>
        <w:numPr>
          <w:ilvl w:val="0"/>
          <w:numId w:val="6"/>
        </w:numPr>
        <w:spacing w:lineRule="auto" w:line="276"/>
        <w:jc w:val="both"/>
        <w:rPr>
          <w:rFonts w:cs="Times New Roman" w:ascii="Times New Roman" w:hAnsi="Times New Roman"/>
        </w:rPr>
      </w:pPr>
      <w:r>
        <w:rPr>
          <w:rFonts w:cs="Times New Roman" w:ascii="Times New Roman" w:hAnsi="Times New Roman"/>
        </w:rPr>
        <w:t>Pokud zákonný zástupce při akcích školy pořizuje záznam (audio, foto, video) nesmí jej dále šířit! Platí i pro zveřejňování na sociálních sítích,</w:t>
      </w:r>
    </w:p>
    <w:p>
      <w:pPr>
        <w:pStyle w:val="Default"/>
        <w:numPr>
          <w:ilvl w:val="0"/>
          <w:numId w:val="6"/>
        </w:numPr>
        <w:spacing w:lineRule="auto" w:line="276"/>
        <w:jc w:val="both"/>
        <w:rPr>
          <w:rFonts w:cs="Times New Roman" w:ascii="Times New Roman" w:hAnsi="Times New Roman"/>
        </w:rPr>
      </w:pPr>
      <w:r>
        <w:rPr>
          <w:rFonts w:cs="Times New Roman" w:ascii="Times New Roman" w:hAnsi="Times New Roman"/>
        </w:rPr>
        <w:t xml:space="preserve">aktivity pořádané školou jsou určeny pro děti přijaté k předškolnímu vzdělávání a jejich zákonné zástupce, </w:t>
      </w:r>
    </w:p>
    <w:p>
      <w:pPr>
        <w:pStyle w:val="Default"/>
        <w:numPr>
          <w:ilvl w:val="0"/>
          <w:numId w:val="6"/>
        </w:numPr>
        <w:spacing w:lineRule="auto" w:line="276"/>
        <w:jc w:val="both"/>
        <w:rPr>
          <w:rFonts w:cs="Times New Roman" w:ascii="Times New Roman" w:hAnsi="Times New Roman"/>
        </w:rPr>
      </w:pPr>
      <w:r>
        <w:rPr>
          <w:rFonts w:cs="Times New Roman" w:ascii="Times New Roman" w:hAnsi="Times New Roman"/>
        </w:rPr>
        <w:t xml:space="preserve">pokud zákonný zástupce se účastní aktivity i s mladším sourozencem, který není přijat k předškolnímu vzdělávání, projedná tuto záležitost s učitelkou, zda je vhodné a možné tuto aktivitu s mladším či starším sourozencem absolvovat a pokud dojde ke vzájemné dohodě, je zákonný zástupce povinen zabezpečit péči o toto dítě tak, aby nebyla narušena daná činnost a byla zajištěna bezpečnost tohoto dítěte, </w:t>
      </w:r>
    </w:p>
    <w:p>
      <w:pPr>
        <w:pStyle w:val="Default"/>
        <w:numPr>
          <w:ilvl w:val="0"/>
          <w:numId w:val="6"/>
        </w:numPr>
        <w:spacing w:lineRule="auto" w:line="276"/>
        <w:jc w:val="both"/>
        <w:rPr>
          <w:rFonts w:cs="Times New Roman" w:ascii="Times New Roman" w:hAnsi="Times New Roman"/>
        </w:rPr>
      </w:pPr>
      <w:r>
        <w:rPr>
          <w:rFonts w:cs="Times New Roman" w:ascii="Times New Roman" w:hAnsi="Times New Roman"/>
        </w:rPr>
        <w:t xml:space="preserve">zákonný zástupce dodržuje při vzájemném styku se zaměstnanci mateřské školy, s jinými dětmi docházejícími do mateřské školy a ostatními zákonnými zástupci dětí pravidla slušnosti a vzájemné ohleduplnosti, </w:t>
      </w:r>
    </w:p>
    <w:p>
      <w:pPr>
        <w:pStyle w:val="Default"/>
        <w:numPr>
          <w:ilvl w:val="0"/>
          <w:numId w:val="6"/>
        </w:numPr>
        <w:spacing w:lineRule="auto" w:line="276"/>
        <w:jc w:val="both"/>
        <w:rPr>
          <w:rFonts w:cs="Times New Roman" w:ascii="Times New Roman" w:hAnsi="Times New Roman"/>
        </w:rPr>
      </w:pPr>
      <w:r>
        <w:rPr>
          <w:rFonts w:cs="Times New Roman" w:ascii="Times New Roman" w:hAnsi="Times New Roman"/>
        </w:rPr>
        <w:t xml:space="preserve">nevstupovat do areálu školy pod vlivem alkoholu, omamných látek, se zapálenou cigaretou a se psy. </w:t>
      </w:r>
    </w:p>
    <w:p>
      <w:pPr>
        <w:pStyle w:val="Default"/>
        <w:spacing w:lineRule="auto" w:line="276"/>
        <w:jc w:val="both"/>
        <w:rPr>
          <w:rFonts w:cs="Times New Roman" w:ascii="Times New Roman" w:hAnsi="Times New Roman"/>
        </w:rPr>
      </w:pPr>
      <w:r>
        <w:rPr>
          <w:rFonts w:cs="Times New Roman" w:ascii="Times New Roman" w:hAnsi="Times New Roman"/>
        </w:rPr>
      </w:r>
    </w:p>
    <w:p>
      <w:pPr>
        <w:pStyle w:val="Default"/>
        <w:spacing w:lineRule="auto" w:line="276"/>
        <w:jc w:val="both"/>
        <w:rPr>
          <w:rFonts w:cs="Times New Roman" w:ascii="Times New Roman" w:hAnsi="Times New Roman"/>
          <w:b/>
          <w:sz w:val="28"/>
          <w:szCs w:val="28"/>
        </w:rPr>
      </w:pPr>
      <w:r>
        <w:rPr>
          <w:rFonts w:cs="Times New Roman" w:ascii="Times New Roman" w:hAnsi="Times New Roman"/>
          <w:b/>
          <w:sz w:val="28"/>
          <w:szCs w:val="28"/>
        </w:rPr>
        <w:t>2.7 Práva a povinnosti pedagogů</w:t>
      </w:r>
    </w:p>
    <w:p>
      <w:pPr>
        <w:pStyle w:val="Default"/>
        <w:spacing w:lineRule="auto" w:line="276"/>
        <w:jc w:val="both"/>
        <w:rPr>
          <w:rFonts w:cs="Times New Roman" w:ascii="Times New Roman" w:hAnsi="Times New Roman"/>
          <w:b/>
          <w:sz w:val="22"/>
          <w:szCs w:val="22"/>
        </w:rPr>
      </w:pPr>
      <w:r>
        <w:rPr>
          <w:rFonts w:cs="Times New Roman" w:ascii="Times New Roman" w:hAnsi="Times New Roman"/>
          <w:b/>
          <w:sz w:val="22"/>
          <w:szCs w:val="22"/>
        </w:rPr>
      </w:r>
    </w:p>
    <w:p>
      <w:pPr>
        <w:pStyle w:val="Default"/>
        <w:spacing w:lineRule="auto" w:line="276"/>
        <w:jc w:val="both"/>
        <w:rPr>
          <w:rFonts w:cs="Times New Roman" w:ascii="Times New Roman" w:hAnsi="Times New Roman"/>
        </w:rPr>
      </w:pPr>
      <w:r>
        <w:rPr>
          <w:rFonts w:cs="Times New Roman" w:ascii="Times New Roman" w:hAnsi="Times New Roman"/>
        </w:rPr>
        <w:t xml:space="preserve">Práva pedagogů jsou dána především Zákoníkem práce a dalšími právními předpisy, upravujícími ochranu zaměstnance, pedagoga a občana České republiky. </w:t>
      </w:r>
    </w:p>
    <w:p>
      <w:pPr>
        <w:pStyle w:val="Default"/>
        <w:spacing w:lineRule="auto" w:line="276"/>
        <w:jc w:val="both"/>
        <w:rPr>
          <w:rFonts w:cs="Times New Roman" w:ascii="Times New Roman" w:hAnsi="Times New Roman"/>
          <w:u w:val="single"/>
        </w:rPr>
      </w:pPr>
      <w:r>
        <w:rPr>
          <w:rFonts w:cs="Times New Roman" w:ascii="Times New Roman" w:hAnsi="Times New Roman"/>
          <w:u w:val="single"/>
        </w:rPr>
      </w:r>
    </w:p>
    <w:p>
      <w:pPr>
        <w:pStyle w:val="Normal"/>
        <w:rPr/>
      </w:pPr>
      <w:r>
        <w:rPr/>
        <w:t>Pedagogický pracovník je povinen</w:t>
      </w:r>
    </w:p>
    <w:p>
      <w:pPr>
        <w:pStyle w:val="Normal"/>
        <w:rPr/>
      </w:pPr>
      <w:r>
        <w:rPr/>
        <w:t>a) vykonávat pedagogickou činnost v souladu se zásadami a cíli vzdělávání,</w:t>
      </w:r>
    </w:p>
    <w:p>
      <w:pPr>
        <w:pStyle w:val="Normal"/>
        <w:rPr/>
      </w:pPr>
      <w:r>
        <w:rPr/>
        <w:t>b) chránit a respektovat práva dítěte,</w:t>
      </w:r>
    </w:p>
    <w:p>
      <w:pPr>
        <w:pStyle w:val="Normal"/>
        <w:rPr/>
      </w:pPr>
      <w:r>
        <w:rPr/>
        <w:t>c) chránit bezpečí a zdraví dítěte a předcházet všem formám rizikového chování ve školách a školských zařízeních,</w:t>
      </w:r>
    </w:p>
    <w:p>
      <w:pPr>
        <w:pStyle w:val="Normal"/>
        <w:rPr/>
      </w:pPr>
      <w:r>
        <w:rPr/>
        <w:t>d) svým přístupem k výchově a vzdělávání vytvářet pozitivní a bezpečné klima ve školním prostředí a podporovat jeho rozvoj,</w:t>
      </w:r>
    </w:p>
    <w:p>
      <w:pPr>
        <w:pStyle w:val="Normal"/>
        <w:jc w:val="both"/>
        <w:rPr>
          <w:color w:val="00000A"/>
        </w:rPr>
      </w:pPr>
      <w:r>
        <w:rPr>
          <w:color w:val="00000A"/>
        </w:rPr>
        <w:t>e) ve smyslu evropského nařízení ke GDPR zachovávat mlčenlivost a chránit před zneužitím data, údaje a osobní údaje a zaměstnanců školy, citlivé osobní údaje, informace o zdravotním stavu dětí a výsledky poradenské pomoci školského poradenského zařízení a školního poradenského pracoviště, s nimiž přišel do styku, shromažďovat pouze nezbytné údaje a osobní údaje, bezpečně je ukládat a chránit před neoprávněným přístupem, neposkytovat je subjektům, které na ně nemají zákonný nárok, nepotřebné údaje vyřazovat a dál nezpracovávat,</w:t>
      </w:r>
    </w:p>
    <w:p>
      <w:pPr>
        <w:pStyle w:val="Normal"/>
        <w:rPr/>
      </w:pPr>
      <w:r>
        <w:rPr/>
        <w:t>f) poskytovat dítěti nebo zákonnému zástupci nezletilého dítěte nebo žáka informace spojené s výchovou a vzděláváním.</w:t>
      </w:r>
    </w:p>
    <w:p>
      <w:pPr>
        <w:pStyle w:val="Default"/>
        <w:spacing w:lineRule="auto" w:line="276"/>
        <w:jc w:val="both"/>
        <w:rPr>
          <w:rFonts w:cs="Times New Roman" w:ascii="Times New Roman" w:hAnsi="Times New Roman"/>
        </w:rPr>
      </w:pPr>
      <w:r>
        <w:rPr>
          <w:rFonts w:cs="Times New Roman" w:ascii="Times New Roman" w:hAnsi="Times New Roman"/>
        </w:rPr>
      </w:r>
    </w:p>
    <w:p>
      <w:pPr>
        <w:pStyle w:val="Default"/>
        <w:spacing w:lineRule="auto" w:line="276"/>
        <w:jc w:val="both"/>
        <w:rPr>
          <w:rFonts w:cs="Times New Roman" w:ascii="Times New Roman" w:hAnsi="Times New Roman"/>
          <w:b/>
          <w:sz w:val="32"/>
          <w:szCs w:val="32"/>
        </w:rPr>
      </w:pPr>
      <w:r>
        <w:rPr>
          <w:rFonts w:cs="Times New Roman" w:ascii="Times New Roman" w:hAnsi="Times New Roman"/>
          <w:b/>
          <w:sz w:val="32"/>
          <w:szCs w:val="32"/>
        </w:rPr>
        <w:t xml:space="preserve">3. Provoz školy </w:t>
      </w:r>
    </w:p>
    <w:p>
      <w:pPr>
        <w:pStyle w:val="Default"/>
        <w:spacing w:lineRule="auto" w:line="276"/>
        <w:jc w:val="both"/>
        <w:rPr>
          <w:rFonts w:cs="Times New Roman" w:ascii="Times New Roman" w:hAnsi="Times New Roman"/>
          <w:b/>
          <w:sz w:val="22"/>
          <w:szCs w:val="22"/>
        </w:rPr>
      </w:pPr>
      <w:r>
        <w:rPr>
          <w:rFonts w:cs="Times New Roman" w:ascii="Times New Roman" w:hAnsi="Times New Roman"/>
          <w:b/>
          <w:sz w:val="22"/>
          <w:szCs w:val="22"/>
        </w:rPr>
      </w:r>
    </w:p>
    <w:p>
      <w:pPr>
        <w:pStyle w:val="Default"/>
        <w:spacing w:lineRule="auto" w:line="276"/>
        <w:jc w:val="both"/>
        <w:rPr>
          <w:rFonts w:cs="Times New Roman" w:ascii="Times New Roman" w:hAnsi="Times New Roman"/>
        </w:rPr>
      </w:pPr>
      <w:r>
        <w:rPr>
          <w:rFonts w:cs="Times New Roman" w:ascii="Times New Roman" w:hAnsi="Times New Roman"/>
        </w:rPr>
        <w:t xml:space="preserve">Zřizovatelem školy je Město Tábor. Mateřská škola je součástí právního subjektu Základní škola a Mateřská škola Tábor – Čekanice, Průběžná 116, příspěvková organizace s celodenním provozem. </w:t>
      </w:r>
    </w:p>
    <w:p>
      <w:pPr>
        <w:pStyle w:val="Default"/>
        <w:spacing w:lineRule="auto" w:line="276"/>
        <w:jc w:val="both"/>
        <w:rPr>
          <w:rFonts w:cs="Times New Roman" w:ascii="Times New Roman" w:hAnsi="Times New Roman"/>
        </w:rPr>
      </w:pPr>
      <w:r>
        <w:rPr>
          <w:rFonts w:cs="Times New Roman" w:ascii="Times New Roman" w:hAnsi="Times New Roman"/>
        </w:rPr>
      </w:r>
    </w:p>
    <w:p>
      <w:pPr>
        <w:pStyle w:val="Default"/>
        <w:spacing w:lineRule="auto" w:line="276"/>
        <w:jc w:val="both"/>
        <w:rPr>
          <w:rFonts w:cs="Times New Roman" w:ascii="Times New Roman" w:hAnsi="Times New Roman"/>
        </w:rPr>
      </w:pPr>
      <w:r>
        <w:rPr>
          <w:rFonts w:cs="Times New Roman" w:ascii="Times New Roman" w:hAnsi="Times New Roman"/>
        </w:rPr>
        <w:t xml:space="preserve">Provoz mateřské školy je od 6.00 hodin do 16.30 hodin (včetně provozu o prázdninách). </w:t>
      </w:r>
    </w:p>
    <w:p>
      <w:pPr>
        <w:pStyle w:val="Default"/>
        <w:spacing w:lineRule="auto" w:line="276"/>
        <w:jc w:val="both"/>
        <w:rPr>
          <w:rFonts w:cs="Times New Roman" w:ascii="Times New Roman" w:hAnsi="Times New Roman"/>
          <w:b/>
        </w:rPr>
      </w:pPr>
      <w:r>
        <w:rPr>
          <w:rFonts w:cs="Times New Roman" w:ascii="Times New Roman" w:hAnsi="Times New Roman"/>
          <w:b/>
        </w:rPr>
      </w:r>
    </w:p>
    <w:p>
      <w:pPr>
        <w:pStyle w:val="Default"/>
        <w:numPr>
          <w:ilvl w:val="0"/>
          <w:numId w:val="7"/>
        </w:numPr>
        <w:spacing w:lineRule="auto" w:line="276"/>
        <w:jc w:val="both"/>
        <w:rPr>
          <w:rFonts w:cs="Times New Roman" w:ascii="Times New Roman" w:hAnsi="Times New Roman"/>
        </w:rPr>
      </w:pPr>
      <w:r>
        <w:rPr>
          <w:rFonts w:cs="Times New Roman" w:ascii="Times New Roman" w:hAnsi="Times New Roman"/>
        </w:rPr>
        <w:t>provoz mateřské školy bývá přerušený v měsíci červenci nebo v srpnu, zpravidla na pět týdnů. Omezení nebo přerušení provozu mateřské školy oznámí ředitelka školy zákonnému zástupci dítěte dva měsíce předem. Provoz školy po projednání se zřizovatelem může být taktéž přerušen ze závažných důvodů i v jiném období. Informaci o omezení nebo přerušení provozu zveřejní ředitel mateřské školy na přístupném místě ve škole neprodleně poté, co o omezení nebo přerušení provozu rozhodne,</w:t>
      </w:r>
    </w:p>
    <w:p>
      <w:pPr>
        <w:pStyle w:val="Default"/>
        <w:numPr>
          <w:ilvl w:val="0"/>
          <w:numId w:val="7"/>
        </w:numPr>
        <w:spacing w:lineRule="auto" w:line="276"/>
        <w:jc w:val="both"/>
        <w:rPr>
          <w:rFonts w:cs="Times New Roman" w:ascii="Times New Roman" w:hAnsi="Times New Roman"/>
        </w:rPr>
      </w:pPr>
      <w:r>
        <w:rPr>
          <w:rFonts w:cs="Times New Roman" w:ascii="Times New Roman" w:hAnsi="Times New Roman"/>
        </w:rPr>
        <w:t xml:space="preserve">škola si vyhrazuje právo na změnu organizace během školního roku v době hlavních a všech vedlejších prázdnin, nebo v době nemocnosti či nepřítomnosti pedagogů, </w:t>
      </w:r>
    </w:p>
    <w:p>
      <w:pPr>
        <w:pStyle w:val="Default"/>
        <w:numPr>
          <w:ilvl w:val="0"/>
          <w:numId w:val="7"/>
        </w:numPr>
        <w:spacing w:lineRule="auto" w:line="276"/>
        <w:jc w:val="both"/>
        <w:rPr>
          <w:rFonts w:cs="Times New Roman" w:ascii="Times New Roman" w:hAnsi="Times New Roman"/>
        </w:rPr>
      </w:pPr>
      <w:r>
        <w:rPr>
          <w:rFonts w:cs="Times New Roman" w:ascii="Times New Roman" w:hAnsi="Times New Roman"/>
        </w:rPr>
        <w:t>třídy jsou spojovány dle potřeb provozu a z toho vyplývající pracovní doby učitelek, přičemž jsou respektovány hygienické a bezpečnostní požadavky a potřeby dětí,</w:t>
      </w:r>
    </w:p>
    <w:p>
      <w:pPr>
        <w:pStyle w:val="Default"/>
        <w:numPr>
          <w:ilvl w:val="0"/>
          <w:numId w:val="7"/>
        </w:numPr>
        <w:spacing w:lineRule="auto" w:line="276"/>
        <w:jc w:val="both"/>
        <w:rPr>
          <w:rFonts w:cs="Times New Roman" w:ascii="Times New Roman" w:hAnsi="Times New Roman"/>
        </w:rPr>
      </w:pPr>
      <w:r>
        <w:rPr>
          <w:rFonts w:cs="Times New Roman" w:ascii="Times New Roman" w:hAnsi="Times New Roman"/>
        </w:rPr>
        <w:t xml:space="preserve">při rozdělování dětí do tříd vychází ředitelka z možností provozu, věku dětí se snahou respektovat jejich individualitu, potřeby a schopnosti dobré adaptability v té určité třídě, </w:t>
      </w:r>
    </w:p>
    <w:p>
      <w:pPr>
        <w:pStyle w:val="Default"/>
        <w:numPr>
          <w:ilvl w:val="0"/>
          <w:numId w:val="7"/>
        </w:numPr>
        <w:spacing w:lineRule="auto" w:line="276"/>
        <w:jc w:val="both"/>
        <w:rPr>
          <w:rFonts w:cs="Times New Roman" w:ascii="Times New Roman" w:hAnsi="Times New Roman"/>
        </w:rPr>
      </w:pPr>
      <w:r>
        <w:rPr>
          <w:rFonts w:cs="Times New Roman" w:ascii="Times New Roman" w:hAnsi="Times New Roman"/>
        </w:rPr>
        <w:t xml:space="preserve">rozdělování dětí do tříd je tedy v plné kompetenci ředitelky za podpory pedagogických pracovníků, </w:t>
      </w:r>
    </w:p>
    <w:p>
      <w:pPr>
        <w:pStyle w:val="Default"/>
        <w:numPr>
          <w:ilvl w:val="0"/>
          <w:numId w:val="7"/>
        </w:numPr>
        <w:spacing w:lineRule="auto" w:line="276"/>
        <w:jc w:val="both"/>
        <w:rPr>
          <w:rFonts w:cs="Times New Roman" w:ascii="Times New Roman" w:hAnsi="Times New Roman"/>
        </w:rPr>
      </w:pPr>
      <w:r>
        <w:rPr>
          <w:rFonts w:cs="Times New Roman" w:ascii="Times New Roman" w:hAnsi="Times New Roman"/>
        </w:rPr>
        <w:t>děti obvykle přicházejí do mateřské školy do 8.00 hod. Po předchozí dohodě lze přivádět dítě do mateřské školy dle potřeby rodin, nesmí to však omezovat a narušovat vlastní vzdělávací proces a provoz školy,</w:t>
      </w:r>
    </w:p>
    <w:p>
      <w:pPr>
        <w:pStyle w:val="Default"/>
        <w:numPr>
          <w:ilvl w:val="0"/>
          <w:numId w:val="7"/>
        </w:numPr>
        <w:spacing w:lineRule="auto" w:line="276"/>
        <w:jc w:val="both"/>
        <w:rPr>
          <w:rFonts w:cs="Times New Roman" w:ascii="Times New Roman" w:hAnsi="Times New Roman"/>
        </w:rPr>
      </w:pPr>
      <w:r>
        <w:rPr>
          <w:rFonts w:cs="Times New Roman" w:ascii="Times New Roman" w:hAnsi="Times New Roman"/>
        </w:rPr>
        <w:t xml:space="preserve">provozní řád upravuje dodržování intervalů mezi jednotlivými jídly a další specifika, </w:t>
      </w:r>
    </w:p>
    <w:p>
      <w:pPr>
        <w:pStyle w:val="Default"/>
        <w:numPr>
          <w:ilvl w:val="0"/>
          <w:numId w:val="7"/>
        </w:numPr>
        <w:spacing w:lineRule="auto" w:line="276"/>
        <w:jc w:val="both"/>
        <w:rPr>
          <w:rFonts w:cs="Times New Roman" w:ascii="Times New Roman" w:hAnsi="Times New Roman"/>
        </w:rPr>
      </w:pPr>
      <w:r>
        <w:rPr>
          <w:rFonts w:cs="Times New Roman" w:ascii="Times New Roman" w:hAnsi="Times New Roman"/>
        </w:rPr>
        <w:t>v šatnách jednotlivých tříd je upřesněn vnitřní denní režim vzdělávání dětí.,</w:t>
      </w:r>
    </w:p>
    <w:p>
      <w:pPr>
        <w:pStyle w:val="Default"/>
        <w:numPr>
          <w:ilvl w:val="0"/>
          <w:numId w:val="7"/>
        </w:numPr>
        <w:spacing w:lineRule="auto" w:line="276"/>
        <w:jc w:val="both"/>
        <w:rPr>
          <w:rFonts w:cs="Times New Roman" w:ascii="Times New Roman" w:hAnsi="Times New Roman"/>
        </w:rPr>
      </w:pPr>
      <w:r>
        <w:rPr>
          <w:rFonts w:cs="Times New Roman" w:ascii="Times New Roman" w:hAnsi="Times New Roman"/>
        </w:rPr>
        <w:t xml:space="preserve">děti se do mateřské školy přijímají pouze, jsou-li předem řádně přihlášeny, </w:t>
      </w:r>
    </w:p>
    <w:p>
      <w:pPr>
        <w:pStyle w:val="Default"/>
        <w:numPr>
          <w:ilvl w:val="0"/>
          <w:numId w:val="7"/>
        </w:numPr>
        <w:spacing w:lineRule="auto" w:line="276"/>
        <w:jc w:val="both"/>
        <w:rPr>
          <w:rFonts w:cs="Times New Roman" w:ascii="Times New Roman" w:hAnsi="Times New Roman"/>
        </w:rPr>
      </w:pPr>
      <w:r>
        <w:rPr>
          <w:rFonts w:cs="Times New Roman" w:ascii="Times New Roman" w:hAnsi="Times New Roman"/>
        </w:rPr>
        <w:t xml:space="preserve">do mateřské školy se ráno nepřijímají děti s teplotou nebo příznaky jakéhokoliv onemocnění, </w:t>
      </w:r>
    </w:p>
    <w:p>
      <w:pPr>
        <w:pStyle w:val="Default"/>
        <w:spacing w:lineRule="auto" w:line="276"/>
        <w:jc w:val="both"/>
        <w:rPr>
          <w:rFonts w:cs="Times New Roman" w:ascii="Times New Roman" w:hAnsi="Times New Roman"/>
        </w:rPr>
      </w:pPr>
      <w:r>
        <w:rPr>
          <w:rFonts w:cs="Times New Roman" w:ascii="Times New Roman" w:hAnsi="Times New Roman"/>
        </w:rPr>
      </w:r>
    </w:p>
    <w:p>
      <w:pPr>
        <w:pStyle w:val="Default"/>
        <w:spacing w:lineRule="auto" w:line="276"/>
        <w:jc w:val="both"/>
        <w:rPr>
          <w:rFonts w:cs="Times New Roman" w:ascii="Times New Roman" w:hAnsi="Times New Roman"/>
          <w:b/>
          <w:sz w:val="32"/>
          <w:szCs w:val="32"/>
        </w:rPr>
      </w:pPr>
      <w:r>
        <w:rPr>
          <w:rFonts w:cs="Times New Roman" w:ascii="Times New Roman" w:hAnsi="Times New Roman"/>
          <w:b/>
          <w:sz w:val="32"/>
          <w:szCs w:val="32"/>
        </w:rPr>
        <w:t>4. Přijímací řízení</w:t>
      </w:r>
    </w:p>
    <w:p>
      <w:pPr>
        <w:pStyle w:val="Default"/>
        <w:spacing w:lineRule="auto" w:line="276"/>
        <w:jc w:val="both"/>
        <w:rPr>
          <w:rFonts w:cs="Times New Roman" w:ascii="Times New Roman" w:hAnsi="Times New Roman"/>
          <w:b/>
          <w:sz w:val="22"/>
          <w:szCs w:val="22"/>
        </w:rPr>
      </w:pPr>
      <w:r>
        <w:rPr>
          <w:rFonts w:cs="Times New Roman" w:ascii="Times New Roman" w:hAnsi="Times New Roman"/>
          <w:b/>
          <w:sz w:val="22"/>
          <w:szCs w:val="22"/>
        </w:rPr>
      </w:r>
    </w:p>
    <w:p>
      <w:pPr>
        <w:pStyle w:val="Default"/>
        <w:numPr>
          <w:ilvl w:val="0"/>
          <w:numId w:val="8"/>
        </w:numPr>
        <w:spacing w:lineRule="auto" w:line="276"/>
        <w:jc w:val="both"/>
        <w:rPr>
          <w:rFonts w:cs="Times New Roman" w:ascii="Times New Roman" w:hAnsi="Times New Roman"/>
        </w:rPr>
      </w:pPr>
      <w:r>
        <w:rPr>
          <w:rFonts w:cs="Times New Roman" w:ascii="Times New Roman" w:hAnsi="Times New Roman"/>
        </w:rPr>
        <w:t>termín přijímacího řízení do mateřské školy na následující školní rok stanoví ředitelka školy po dohodě se zřizovatelem v termínu 2. 5. - 16. 5., o termínech zápisu je veřejnost informována prostřednictvím informační tabule mateřské školy, místního tisku a webových stránek školy,</w:t>
      </w:r>
    </w:p>
    <w:p>
      <w:pPr>
        <w:pStyle w:val="Default"/>
        <w:numPr>
          <w:ilvl w:val="0"/>
          <w:numId w:val="8"/>
        </w:numPr>
        <w:spacing w:lineRule="auto" w:line="276"/>
        <w:jc w:val="both"/>
        <w:rPr>
          <w:rFonts w:cs="Times New Roman" w:ascii="Times New Roman" w:hAnsi="Times New Roman"/>
        </w:rPr>
      </w:pPr>
      <w:r>
        <w:rPr>
          <w:rFonts w:cs="Times New Roman" w:ascii="Times New Roman" w:hAnsi="Times New Roman"/>
        </w:rPr>
        <w:t xml:space="preserve">zápis je povinný pro děti, které dovrší věku 5 let do konce srpna stávajícího roku, pokud ještě do mateřské školy nedocházejí, </w:t>
      </w:r>
    </w:p>
    <w:p>
      <w:pPr>
        <w:pStyle w:val="Default"/>
        <w:numPr>
          <w:ilvl w:val="0"/>
          <w:numId w:val="8"/>
        </w:numPr>
        <w:spacing w:lineRule="auto" w:line="276"/>
        <w:jc w:val="both"/>
        <w:rPr>
          <w:rFonts w:cs="Times New Roman" w:ascii="Times New Roman" w:hAnsi="Times New Roman"/>
        </w:rPr>
      </w:pPr>
      <w:r>
        <w:rPr>
          <w:rFonts w:cs="Times New Roman" w:ascii="Times New Roman" w:hAnsi="Times New Roman"/>
        </w:rPr>
        <w:t>o zařazení dítěte do mateřské školy rozhoduje ředitelka školy po ukončení přijímání žádostí k předškolnímu vzdělávání na základě kritérií stanovených směrnicí ředitele školy o přijímání dětí k předškolnímu vzdělávání do mateřské školy,</w:t>
      </w:r>
    </w:p>
    <w:p>
      <w:pPr>
        <w:pStyle w:val="Default"/>
        <w:numPr>
          <w:ilvl w:val="0"/>
          <w:numId w:val="8"/>
        </w:numPr>
        <w:spacing w:lineRule="auto" w:line="276"/>
        <w:jc w:val="both"/>
        <w:rPr>
          <w:rFonts w:cs="Times New Roman" w:ascii="Times New Roman" w:hAnsi="Times New Roman"/>
        </w:rPr>
      </w:pPr>
      <w:r>
        <w:rPr>
          <w:rFonts w:cs="Times New Roman" w:ascii="Times New Roman" w:hAnsi="Times New Roman"/>
        </w:rPr>
        <w:t xml:space="preserve">podmínkou pro přijetí dítěte k předškolnímu vzdělávání je prokázání zákonného zástupce o pravidelném očkování dítěte, nebo doklad, že je proti nákaze imunní nebo se nemůže očkování podrobit pro trvalou kontraindikaci. Tento doklad je součástí žádosti zákonného zástupce o přijetí dítěte k předškolnímu vzdělávání, </w:t>
      </w:r>
    </w:p>
    <w:p>
      <w:pPr>
        <w:pStyle w:val="Default"/>
        <w:numPr>
          <w:ilvl w:val="0"/>
          <w:numId w:val="8"/>
        </w:numPr>
        <w:spacing w:lineRule="auto" w:line="276"/>
        <w:jc w:val="both"/>
        <w:rPr>
          <w:rFonts w:cs="Times New Roman" w:ascii="Times New Roman" w:hAnsi="Times New Roman"/>
        </w:rPr>
      </w:pPr>
      <w:r>
        <w:rPr>
          <w:rFonts w:cs="Times New Roman" w:ascii="Times New Roman" w:hAnsi="Times New Roman"/>
        </w:rPr>
        <w:t xml:space="preserve">zákonný zástupce dítěte poskytuje mateřské škole nezbytné údaje pro zápis dítěte dle § 37 odst. 2 správního řádu, které jsou určující pro rozsah náležitostí, a to: </w:t>
      </w:r>
    </w:p>
    <w:p>
      <w:pPr>
        <w:pStyle w:val="Default"/>
        <w:numPr>
          <w:ilvl w:val="0"/>
          <w:numId w:val="9"/>
        </w:numPr>
        <w:spacing w:lineRule="auto" w:line="276"/>
        <w:jc w:val="both"/>
        <w:rPr>
          <w:rFonts w:cs="Times New Roman" w:ascii="Times New Roman" w:hAnsi="Times New Roman"/>
        </w:rPr>
      </w:pPr>
      <w:r>
        <w:rPr>
          <w:rFonts w:cs="Times New Roman" w:ascii="Times New Roman" w:hAnsi="Times New Roman"/>
        </w:rPr>
        <w:t xml:space="preserve">označení správního orgánu, jemuž je žádost určena (k rukám ředitelky školy); </w:t>
      </w:r>
    </w:p>
    <w:p>
      <w:pPr>
        <w:pStyle w:val="Default"/>
        <w:numPr>
          <w:ilvl w:val="0"/>
          <w:numId w:val="9"/>
        </w:numPr>
        <w:spacing w:lineRule="auto" w:line="276"/>
        <w:jc w:val="both"/>
        <w:rPr>
          <w:rFonts w:cs="Times New Roman" w:ascii="Times New Roman" w:hAnsi="Times New Roman"/>
        </w:rPr>
      </w:pPr>
      <w:r>
        <w:rPr>
          <w:rFonts w:cs="Times New Roman" w:ascii="Times New Roman" w:hAnsi="Times New Roman"/>
        </w:rPr>
        <w:t xml:space="preserve">jméno (případně jména) a příjmení žadatele (dítěte); </w:t>
      </w:r>
    </w:p>
    <w:p>
      <w:pPr>
        <w:pStyle w:val="Default"/>
        <w:numPr>
          <w:ilvl w:val="0"/>
          <w:numId w:val="9"/>
        </w:numPr>
        <w:spacing w:lineRule="auto" w:line="276"/>
        <w:jc w:val="both"/>
        <w:rPr>
          <w:rFonts w:cs="Times New Roman" w:ascii="Times New Roman" w:hAnsi="Times New Roman"/>
        </w:rPr>
      </w:pPr>
      <w:r>
        <w:rPr>
          <w:rFonts w:cs="Times New Roman" w:ascii="Times New Roman" w:hAnsi="Times New Roman"/>
        </w:rPr>
        <w:t xml:space="preserve">datum narození; </w:t>
      </w:r>
    </w:p>
    <w:p>
      <w:pPr>
        <w:pStyle w:val="Default"/>
        <w:numPr>
          <w:ilvl w:val="0"/>
          <w:numId w:val="9"/>
        </w:numPr>
        <w:spacing w:lineRule="auto" w:line="276"/>
        <w:jc w:val="both"/>
        <w:rPr>
          <w:rFonts w:cs="Times New Roman" w:ascii="Times New Roman" w:hAnsi="Times New Roman"/>
        </w:rPr>
      </w:pPr>
      <w:r>
        <w:rPr>
          <w:rFonts w:cs="Times New Roman" w:ascii="Times New Roman" w:hAnsi="Times New Roman"/>
        </w:rPr>
        <w:t xml:space="preserve">místo trvalého pobytu, popřípadě jinou adresu pro doručování (podle § 19 odst. 3 správního řádu); </w:t>
      </w:r>
    </w:p>
    <w:p>
      <w:pPr>
        <w:pStyle w:val="Default"/>
        <w:numPr>
          <w:ilvl w:val="0"/>
          <w:numId w:val="9"/>
        </w:numPr>
        <w:spacing w:lineRule="auto" w:line="276"/>
        <w:jc w:val="both"/>
        <w:rPr>
          <w:rFonts w:cs="Times New Roman" w:ascii="Times New Roman" w:hAnsi="Times New Roman"/>
        </w:rPr>
      </w:pPr>
      <w:r>
        <w:rPr>
          <w:rFonts w:cs="Times New Roman" w:ascii="Times New Roman" w:hAnsi="Times New Roman"/>
        </w:rPr>
        <w:t xml:space="preserve">údaj, zda dítě má speciální vzdělávací potřeby, příp. jaké </w:t>
      </w:r>
    </w:p>
    <w:p>
      <w:pPr>
        <w:pStyle w:val="Default"/>
        <w:numPr>
          <w:ilvl w:val="0"/>
          <w:numId w:val="8"/>
        </w:numPr>
        <w:spacing w:lineRule="auto" w:line="276"/>
        <w:jc w:val="both"/>
        <w:rPr>
          <w:rFonts w:cs="Times New Roman" w:ascii="Times New Roman" w:hAnsi="Times New Roman"/>
        </w:rPr>
      </w:pPr>
      <w:r>
        <w:rPr>
          <w:rFonts w:cs="Times New Roman" w:ascii="Times New Roman" w:hAnsi="Times New Roman"/>
        </w:rPr>
        <w:t>pokud je pro dítě předškolní vzdělávání povinné, nepožaduje škola doklad o očkování,</w:t>
      </w:r>
    </w:p>
    <w:p>
      <w:pPr>
        <w:pStyle w:val="Default"/>
        <w:numPr>
          <w:ilvl w:val="0"/>
          <w:numId w:val="8"/>
        </w:numPr>
        <w:spacing w:lineRule="auto" w:line="276"/>
        <w:jc w:val="both"/>
        <w:rPr>
          <w:rFonts w:cs="Times New Roman" w:ascii="Times New Roman" w:hAnsi="Times New Roman"/>
        </w:rPr>
      </w:pPr>
      <w:r>
        <w:rPr>
          <w:rFonts w:cs="Times New Roman" w:ascii="Times New Roman" w:hAnsi="Times New Roman"/>
        </w:rPr>
        <w:t xml:space="preserve">dále má mateřská škola právo být zákonnými zástupci informována o: </w:t>
      </w:r>
    </w:p>
    <w:p>
      <w:pPr>
        <w:pStyle w:val="Default"/>
        <w:numPr>
          <w:ilvl w:val="0"/>
          <w:numId w:val="10"/>
        </w:numPr>
        <w:spacing w:lineRule="auto" w:line="276"/>
        <w:jc w:val="both"/>
        <w:rPr>
          <w:rFonts w:cs="Times New Roman" w:ascii="Times New Roman" w:hAnsi="Times New Roman"/>
        </w:rPr>
      </w:pPr>
      <w:r>
        <w:rPr>
          <w:rFonts w:cs="Times New Roman" w:ascii="Times New Roman" w:hAnsi="Times New Roman"/>
        </w:rPr>
        <w:t xml:space="preserve">údaji o předchozím vzdělávání, </w:t>
      </w:r>
    </w:p>
    <w:p>
      <w:pPr>
        <w:pStyle w:val="Default"/>
        <w:numPr>
          <w:ilvl w:val="0"/>
          <w:numId w:val="10"/>
        </w:numPr>
        <w:spacing w:lineRule="auto" w:line="276"/>
        <w:jc w:val="both"/>
        <w:rPr>
          <w:rFonts w:cs="Times New Roman" w:ascii="Times New Roman" w:hAnsi="Times New Roman"/>
        </w:rPr>
      </w:pPr>
      <w:r>
        <w:rPr>
          <w:rFonts w:cs="Times New Roman" w:ascii="Times New Roman" w:hAnsi="Times New Roman"/>
        </w:rPr>
        <w:t xml:space="preserve">státním občanství, </w:t>
      </w:r>
    </w:p>
    <w:p>
      <w:pPr>
        <w:pStyle w:val="Default"/>
        <w:numPr>
          <w:ilvl w:val="0"/>
          <w:numId w:val="10"/>
        </w:numPr>
        <w:spacing w:lineRule="auto" w:line="276" w:before="0" w:after="99"/>
        <w:jc w:val="both"/>
        <w:rPr>
          <w:rFonts w:cs="Times New Roman" w:ascii="Times New Roman" w:hAnsi="Times New Roman"/>
        </w:rPr>
      </w:pPr>
      <w:r>
        <w:rPr>
          <w:rFonts w:cs="Times New Roman" w:ascii="Times New Roman" w:hAnsi="Times New Roman"/>
        </w:rPr>
        <w:t>údaji o zdravotní způsobilosti ke vzdělávání a o zdravotních obtížích, které by mohly mít vliv na průběh vzdělávání,</w:t>
      </w:r>
    </w:p>
    <w:p>
      <w:pPr>
        <w:pStyle w:val="Default"/>
        <w:numPr>
          <w:ilvl w:val="0"/>
          <w:numId w:val="10"/>
        </w:numPr>
        <w:spacing w:lineRule="auto" w:line="276" w:before="0" w:after="99"/>
        <w:jc w:val="both"/>
        <w:rPr>
          <w:rFonts w:cs="Times New Roman" w:ascii="Times New Roman" w:hAnsi="Times New Roman"/>
        </w:rPr>
      </w:pPr>
      <w:r>
        <w:rPr>
          <w:rFonts w:cs="Times New Roman" w:ascii="Times New Roman" w:hAnsi="Times New Roman"/>
        </w:rPr>
        <w:t xml:space="preserve">jménu a příjmení zákonného zástupce, místě trvalého pobytu nebo bydliště, pokud nemá na území České republiky místo trvalého pobytu, </w:t>
      </w:r>
    </w:p>
    <w:p>
      <w:pPr>
        <w:pStyle w:val="Default"/>
        <w:numPr>
          <w:ilvl w:val="0"/>
          <w:numId w:val="10"/>
        </w:numPr>
        <w:spacing w:lineRule="auto" w:line="276"/>
        <w:jc w:val="both"/>
        <w:rPr>
          <w:rFonts w:cs="Times New Roman" w:ascii="Times New Roman" w:hAnsi="Times New Roman"/>
        </w:rPr>
      </w:pPr>
      <w:r>
        <w:rPr>
          <w:rFonts w:cs="Times New Roman" w:ascii="Times New Roman" w:hAnsi="Times New Roman"/>
        </w:rPr>
        <w:t>adrese pro doručování písemností, telefonickém spojení,</w:t>
      </w:r>
    </w:p>
    <w:p>
      <w:pPr>
        <w:pStyle w:val="Default"/>
        <w:numPr>
          <w:ilvl w:val="0"/>
          <w:numId w:val="8"/>
        </w:numPr>
        <w:spacing w:lineRule="auto" w:line="276"/>
        <w:jc w:val="both"/>
        <w:rPr>
          <w:rFonts w:cs="Times New Roman" w:ascii="Times New Roman" w:hAnsi="Times New Roman"/>
        </w:rPr>
      </w:pPr>
      <w:r>
        <w:rPr>
          <w:rFonts w:cs="Times New Roman" w:ascii="Times New Roman" w:hAnsi="Times New Roman"/>
        </w:rPr>
        <w:t xml:space="preserve">o přijetí dítěte bude zákonný zástupce informován zveřejněním seznamu přijatých dětí pod registračními čísly na dostupném místě ve škole – informační tabule ve vestibulu mateřské školy a prostřednictvím webových stránek. </w:t>
      </w:r>
    </w:p>
    <w:p>
      <w:pPr>
        <w:pStyle w:val="Default"/>
        <w:numPr>
          <w:ilvl w:val="0"/>
          <w:numId w:val="8"/>
        </w:numPr>
        <w:spacing w:lineRule="auto" w:line="276"/>
        <w:jc w:val="both"/>
        <w:rPr>
          <w:rFonts w:cs="Times New Roman" w:ascii="Times New Roman" w:hAnsi="Times New Roman"/>
        </w:rPr>
      </w:pPr>
      <w:r>
        <w:rPr>
          <w:rFonts w:cs="Times New Roman" w:ascii="Times New Roman" w:hAnsi="Times New Roman"/>
        </w:rPr>
        <w:t xml:space="preserve">rozhodnutí o nepřijetí dítěte obdrží zákonný v zákonné lhůtě dle správního řádu, </w:t>
      </w:r>
    </w:p>
    <w:p>
      <w:pPr>
        <w:pStyle w:val="Default"/>
        <w:numPr>
          <w:ilvl w:val="0"/>
          <w:numId w:val="8"/>
        </w:numPr>
        <w:spacing w:lineRule="auto" w:line="276"/>
        <w:jc w:val="both"/>
        <w:rPr>
          <w:rFonts w:cs="Times New Roman" w:ascii="Times New Roman" w:hAnsi="Times New Roman"/>
        </w:rPr>
      </w:pPr>
      <w:r>
        <w:rPr>
          <w:rFonts w:cs="Times New Roman" w:ascii="Times New Roman" w:hAnsi="Times New Roman"/>
        </w:rPr>
        <w:t xml:space="preserve">do třídy mateřské školy se přijímají děti dle Zákona 561/2004 Sb. o předškolním, základním, středním, vyšším odborném a jiném vzdělávání (školský zákon). Organizace vzdělávání se řídí Vyhláškou č. 14/2005 Sb. o předškolním vzdělávání v platném znění, </w:t>
      </w:r>
    </w:p>
    <w:p>
      <w:pPr>
        <w:pStyle w:val="Default"/>
        <w:numPr>
          <w:ilvl w:val="0"/>
          <w:numId w:val="8"/>
        </w:numPr>
        <w:spacing w:lineRule="auto" w:line="276"/>
        <w:jc w:val="both"/>
        <w:rPr>
          <w:rFonts w:cs="Times New Roman" w:ascii="Times New Roman" w:hAnsi="Times New Roman"/>
        </w:rPr>
      </w:pPr>
      <w:r>
        <w:rPr>
          <w:rFonts w:cs="Times New Roman" w:ascii="Times New Roman" w:hAnsi="Times New Roman"/>
        </w:rPr>
        <w:t xml:space="preserve">o integraci zdravotně postiženého dítěte do mateřské školy rozhoduje ředitelka školy na základě žádosti zákonného zástupce dítěte, vyjádření pedagogicko – psychologické poradny či speciálně pedagogického centra příslušného zaměření, </w:t>
      </w:r>
    </w:p>
    <w:p>
      <w:pPr>
        <w:pStyle w:val="Default"/>
        <w:numPr>
          <w:ilvl w:val="0"/>
          <w:numId w:val="8"/>
        </w:numPr>
        <w:spacing w:lineRule="auto" w:line="276"/>
        <w:jc w:val="both"/>
        <w:rPr>
          <w:rFonts w:cs="Times New Roman" w:ascii="Times New Roman" w:hAnsi="Times New Roman"/>
        </w:rPr>
      </w:pPr>
      <w:r>
        <w:rPr>
          <w:rFonts w:cs="Times New Roman" w:ascii="Times New Roman" w:hAnsi="Times New Roman"/>
        </w:rPr>
        <w:t xml:space="preserve">do třídy mateřské školy se mohou zařazovat děti od 2 let věku. O přijetí dítěte mladšího tří let rozhodne ředitelka školy na základě vývojové způsobilosti, daných podmínek školy a směrnice o přijímání dětí k předškolnímu vzdělávání, </w:t>
      </w:r>
    </w:p>
    <w:p>
      <w:pPr>
        <w:pStyle w:val="Default"/>
        <w:numPr>
          <w:ilvl w:val="0"/>
          <w:numId w:val="8"/>
        </w:numPr>
        <w:spacing w:lineRule="auto" w:line="276"/>
        <w:jc w:val="both"/>
        <w:rPr>
          <w:rFonts w:cs="Times New Roman" w:ascii="Times New Roman" w:hAnsi="Times New Roman"/>
        </w:rPr>
      </w:pPr>
      <w:r>
        <w:rPr>
          <w:rFonts w:cs="Times New Roman" w:ascii="Times New Roman" w:hAnsi="Times New Roman"/>
        </w:rPr>
        <w:t xml:space="preserve">ředitelka školy může přijmout dítě na zkušební dobu, pokud k tomu budou zjevné důvody, </w:t>
      </w:r>
    </w:p>
    <w:p>
      <w:pPr>
        <w:pStyle w:val="Default"/>
        <w:numPr>
          <w:ilvl w:val="0"/>
          <w:numId w:val="8"/>
        </w:numPr>
        <w:spacing w:lineRule="auto" w:line="276"/>
        <w:jc w:val="both"/>
        <w:rPr>
          <w:rFonts w:cs="Times New Roman" w:ascii="Times New Roman" w:hAnsi="Times New Roman"/>
        </w:rPr>
      </w:pPr>
      <w:r>
        <w:rPr>
          <w:rFonts w:cs="Times New Roman" w:ascii="Times New Roman" w:hAnsi="Times New Roman"/>
        </w:rPr>
        <w:t xml:space="preserve">při prvotním vstupu dítěte do mateřské školy nabízíme individuálně adaptační režim, který zajistí postupné seznámení dítěte s prostředím a postupné navazování nových kontaktů. Délku a potřebnost adaptačního procesu dohodne pedagog se zákonným zástupcem na základě podmínek a především potřeb dítěte, </w:t>
      </w:r>
    </w:p>
    <w:p>
      <w:pPr>
        <w:pStyle w:val="Default"/>
        <w:numPr>
          <w:ilvl w:val="0"/>
          <w:numId w:val="8"/>
        </w:numPr>
        <w:spacing w:lineRule="auto" w:line="276"/>
        <w:jc w:val="both"/>
        <w:rPr>
          <w:rFonts w:cs="Times New Roman" w:ascii="Times New Roman" w:hAnsi="Times New Roman"/>
        </w:rPr>
      </w:pPr>
      <w:r>
        <w:rPr>
          <w:rFonts w:cs="Times New Roman" w:ascii="Times New Roman" w:hAnsi="Times New Roman"/>
        </w:rPr>
        <w:t xml:space="preserve">dítě může být přijato k předškolnímu vzdělávání i v průběhu školního roku. Přijetí v průběhu školního roku je možné v případě, že má mateřská škola volné místo. Na uvolněná místa se nevyhlašuje v průběhu roku samostatný zápis. </w:t>
      </w:r>
    </w:p>
    <w:p>
      <w:pPr>
        <w:pStyle w:val="Default"/>
        <w:spacing w:lineRule="auto" w:line="276"/>
        <w:jc w:val="both"/>
        <w:rPr>
          <w:rFonts w:cs="Times New Roman" w:ascii="Times New Roman" w:hAnsi="Times New Roman"/>
        </w:rPr>
      </w:pPr>
      <w:r>
        <w:rPr>
          <w:rFonts w:cs="Times New Roman" w:ascii="Times New Roman" w:hAnsi="Times New Roman"/>
        </w:rPr>
      </w:r>
    </w:p>
    <w:p>
      <w:pPr>
        <w:pStyle w:val="Default"/>
        <w:spacing w:lineRule="auto" w:line="276"/>
        <w:jc w:val="both"/>
        <w:rPr>
          <w:rFonts w:cs="Times New Roman" w:ascii="Times New Roman" w:hAnsi="Times New Roman"/>
          <w:b/>
          <w:sz w:val="28"/>
          <w:szCs w:val="28"/>
        </w:rPr>
      </w:pPr>
      <w:r>
        <w:rPr>
          <w:rFonts w:cs="Times New Roman" w:ascii="Times New Roman" w:hAnsi="Times New Roman"/>
          <w:b/>
          <w:sz w:val="28"/>
          <w:szCs w:val="28"/>
        </w:rPr>
        <w:t>4.1 Povinné předškolní vzdělávání</w:t>
      </w:r>
    </w:p>
    <w:p>
      <w:pPr>
        <w:pStyle w:val="Default"/>
        <w:spacing w:lineRule="auto" w:line="276"/>
        <w:jc w:val="both"/>
        <w:rPr>
          <w:rFonts w:cs="Times New Roman" w:ascii="Times New Roman" w:hAnsi="Times New Roman"/>
          <w:b/>
          <w:sz w:val="22"/>
          <w:szCs w:val="22"/>
        </w:rPr>
      </w:pPr>
      <w:r>
        <w:rPr>
          <w:rFonts w:cs="Times New Roman" w:ascii="Times New Roman" w:hAnsi="Times New Roman"/>
          <w:b/>
          <w:sz w:val="22"/>
          <w:szCs w:val="22"/>
        </w:rPr>
      </w:r>
    </w:p>
    <w:p>
      <w:pPr>
        <w:pStyle w:val="Default"/>
        <w:numPr>
          <w:ilvl w:val="0"/>
          <w:numId w:val="11"/>
        </w:numPr>
        <w:spacing w:lineRule="auto" w:line="276"/>
        <w:jc w:val="both"/>
        <w:rPr>
          <w:rFonts w:cs="Times New Roman" w:ascii="Times New Roman" w:hAnsi="Times New Roman"/>
        </w:rPr>
      </w:pPr>
      <w:r>
        <w:rPr>
          <w:rFonts w:cs="Times New Roman" w:ascii="Times New Roman" w:hAnsi="Times New Roman"/>
        </w:rPr>
        <w:t xml:space="preserve">od počátku školního roku, který následuje po dni, kdy dítě dosáhne pátého roku věku, do zahájení povinné školní docházky dítěte, je předškolní vzdělávání povinné, není-li dále stanoveno jinak (§ 34, odstavec 1), </w:t>
      </w:r>
    </w:p>
    <w:p>
      <w:pPr>
        <w:pStyle w:val="Default"/>
        <w:numPr>
          <w:ilvl w:val="0"/>
          <w:numId w:val="11"/>
        </w:numPr>
        <w:spacing w:lineRule="auto" w:line="276"/>
        <w:jc w:val="both"/>
        <w:rPr>
          <w:rFonts w:cs="Times New Roman" w:ascii="Times New Roman" w:hAnsi="Times New Roman"/>
        </w:rPr>
      </w:pPr>
      <w:r>
        <w:rPr>
          <w:rFonts w:cs="Times New Roman" w:ascii="Times New Roman" w:hAnsi="Times New Roman"/>
        </w:rPr>
        <w:t xml:space="preserve">k předškolnímu vzdělávání se přijímají děti, které jsou státními občany ČR nebo se státní příslušností jiného členského státu Evropské unie. K předškolnímu vzdělávání se přijímají také děti, které nejsou státními občany ČR ani jiného členského státu Evropské unie, pokud pobývají na území ČR oprávněně podle § 20 zákona – doklad o oprávněnosti pobytu dítěte na území ČR je zákonný zástupce dítěte povinen předložit při zápisu dítěte do MŠ, </w:t>
      </w:r>
    </w:p>
    <w:p>
      <w:pPr>
        <w:pStyle w:val="Default"/>
        <w:numPr>
          <w:ilvl w:val="0"/>
          <w:numId w:val="11"/>
        </w:numPr>
        <w:spacing w:lineRule="auto" w:line="276"/>
        <w:jc w:val="both"/>
        <w:rPr>
          <w:rFonts w:cs="Times New Roman" w:ascii="Times New Roman" w:hAnsi="Times New Roman"/>
        </w:rPr>
      </w:pPr>
      <w:r>
        <w:rPr>
          <w:rFonts w:cs="Times New Roman" w:ascii="Times New Roman" w:hAnsi="Times New Roman"/>
        </w:rPr>
        <w:t xml:space="preserve">zákonný zástupce dítěte je povinen přihlásit dítě k zápisu k předškolnímu vzdělávání v kalendářním roce, ve kterém začíná povinnost předškolního vzdělávání dítěte (§ 34a odst. 2), </w:t>
      </w:r>
    </w:p>
    <w:p>
      <w:pPr>
        <w:pStyle w:val="Default"/>
        <w:numPr>
          <w:ilvl w:val="0"/>
          <w:numId w:val="11"/>
        </w:numPr>
        <w:spacing w:lineRule="auto" w:line="276"/>
        <w:jc w:val="both"/>
        <w:rPr>
          <w:rFonts w:cs="Times New Roman" w:ascii="Times New Roman" w:hAnsi="Times New Roman"/>
        </w:rPr>
      </w:pPr>
      <w:r>
        <w:rPr>
          <w:rFonts w:cs="Times New Roman" w:ascii="Times New Roman" w:hAnsi="Times New Roman"/>
        </w:rPr>
        <w:t xml:space="preserve">pokud nepřihlásí zákonný zástupce dítě k povinnému předškolnímu vzdělávání, dopustí se přestupku podle školského zákona (§ 182a ), </w:t>
      </w:r>
    </w:p>
    <w:p>
      <w:pPr>
        <w:pStyle w:val="Default"/>
        <w:numPr>
          <w:ilvl w:val="0"/>
          <w:numId w:val="11"/>
        </w:numPr>
        <w:spacing w:lineRule="auto" w:line="276"/>
        <w:jc w:val="both"/>
        <w:rPr>
          <w:rFonts w:cs="Times New Roman" w:ascii="Times New Roman" w:hAnsi="Times New Roman"/>
        </w:rPr>
      </w:pPr>
      <w:r>
        <w:rPr>
          <w:rFonts w:cs="Times New Roman" w:ascii="Times New Roman" w:hAnsi="Times New Roman"/>
        </w:rPr>
        <w:t>zákonný zástupce je povinen zajistit povinné předškolní vzdělávání formou pravidelné denní docházky v pracovních dnech. Rozsah povinného předškolního vzdělávání je stanoven na 4 </w:t>
      </w:r>
      <w:bookmarkStart w:id="0" w:name="_GoBack"/>
      <w:bookmarkEnd w:id="0"/>
      <w:r>
        <w:rPr>
          <w:rFonts w:cs="Times New Roman" w:ascii="Times New Roman" w:hAnsi="Times New Roman"/>
        </w:rPr>
        <w:t>hodiny denně, tj. od 8.00 do 12.00 hod,</w:t>
      </w:r>
    </w:p>
    <w:p>
      <w:pPr>
        <w:pStyle w:val="Default"/>
        <w:numPr>
          <w:ilvl w:val="0"/>
          <w:numId w:val="11"/>
        </w:numPr>
        <w:spacing w:lineRule="auto" w:line="276"/>
        <w:jc w:val="both"/>
        <w:rPr>
          <w:rFonts w:cs="Times New Roman" w:ascii="Times New Roman" w:hAnsi="Times New Roman"/>
        </w:rPr>
      </w:pPr>
      <w:r>
        <w:rPr>
          <w:rFonts w:cs="Times New Roman" w:ascii="Times New Roman" w:hAnsi="Times New Roman"/>
        </w:rPr>
        <w:t>povinnost předškolního vzdělávání není dána ve dnech, které připadají na období školních prázdnin, viz organizace školního roku v základních a středních školách. Zůstává ale právo  dítěte   vzdělávat se v mateřské škole po celou dobu provozu, v němž   je vzděláváno (§ 34 a odst. 3),</w:t>
      </w:r>
    </w:p>
    <w:p>
      <w:pPr>
        <w:pStyle w:val="Default"/>
        <w:numPr>
          <w:ilvl w:val="0"/>
          <w:numId w:val="11"/>
        </w:numPr>
        <w:spacing w:lineRule="auto" w:line="276"/>
        <w:jc w:val="both"/>
        <w:rPr>
          <w:rFonts w:cs="Times New Roman" w:ascii="Times New Roman" w:hAnsi="Times New Roman"/>
        </w:rPr>
      </w:pPr>
      <w:r>
        <w:rPr>
          <w:rFonts w:cs="Times New Roman" w:ascii="Times New Roman" w:hAnsi="Times New Roman"/>
        </w:rPr>
        <w:t xml:space="preserve">zákonní zástupci mají povinnost zajistit, aby dítě, které plní povinné předškolní vzdělávání, docházelo řádně do školy. Zanedbává-li péči o povinné předškolní vzdělávání, dopustí se tím přestupku podle § 182a školského zákona. (§ 182a zákona č. 561/2004 Sb., školský zákon), </w:t>
      </w:r>
    </w:p>
    <w:p>
      <w:pPr>
        <w:pStyle w:val="Default"/>
        <w:numPr>
          <w:ilvl w:val="0"/>
          <w:numId w:val="11"/>
        </w:numPr>
        <w:spacing w:lineRule="auto" w:line="276"/>
        <w:jc w:val="both"/>
        <w:rPr>
          <w:rFonts w:cs="Times New Roman" w:ascii="Times New Roman" w:hAnsi="Times New Roman"/>
        </w:rPr>
      </w:pPr>
      <w:r>
        <w:rPr>
          <w:rFonts w:cs="Times New Roman" w:ascii="Times New Roman" w:hAnsi="Times New Roman"/>
        </w:rPr>
        <w:t xml:space="preserve">po vyrozumění ředitelkou školy se zákonní zástupci přijatých dětí dostaví do MŠ na informační schůzku, kde si vyzvednou další dokumenty k vyplnění a dostanou informace o provozu MŠ, </w:t>
      </w:r>
    </w:p>
    <w:p>
      <w:pPr>
        <w:pStyle w:val="Default"/>
        <w:numPr>
          <w:ilvl w:val="0"/>
          <w:numId w:val="11"/>
        </w:numPr>
        <w:spacing w:lineRule="auto" w:line="276"/>
        <w:jc w:val="both"/>
        <w:rPr>
          <w:rFonts w:cs="Times New Roman" w:ascii="Times New Roman" w:hAnsi="Times New Roman"/>
        </w:rPr>
      </w:pPr>
      <w:r>
        <w:rPr>
          <w:rFonts w:cs="Times New Roman" w:ascii="Times New Roman" w:hAnsi="Times New Roman"/>
        </w:rPr>
        <w:t xml:space="preserve">plnit povinnost předškolního vzdělávání lze dle § 34 odst. 5 školského zákona i jiným způsobem: </w:t>
      </w:r>
    </w:p>
    <w:p>
      <w:pPr>
        <w:pStyle w:val="Default"/>
        <w:numPr>
          <w:ilvl w:val="0"/>
          <w:numId w:val="12"/>
        </w:numPr>
        <w:spacing w:lineRule="auto" w:line="276" w:before="0" w:after="99"/>
        <w:jc w:val="both"/>
        <w:rPr>
          <w:rFonts w:cs="Times New Roman" w:ascii="Times New Roman" w:hAnsi="Times New Roman"/>
        </w:rPr>
      </w:pPr>
      <w:r>
        <w:rPr>
          <w:rFonts w:cs="Times New Roman" w:ascii="Times New Roman" w:hAnsi="Times New Roman"/>
        </w:rPr>
        <w:t xml:space="preserve">individuální vzdělávání dítěte na základě oznámení mateřské škole, </w:t>
      </w:r>
    </w:p>
    <w:p>
      <w:pPr>
        <w:pStyle w:val="Default"/>
        <w:numPr>
          <w:ilvl w:val="0"/>
          <w:numId w:val="12"/>
        </w:numPr>
        <w:spacing w:lineRule="auto" w:line="276" w:before="0" w:after="99"/>
        <w:jc w:val="both"/>
        <w:rPr>
          <w:rFonts w:cs="Times New Roman" w:ascii="Times New Roman" w:hAnsi="Times New Roman"/>
        </w:rPr>
      </w:pPr>
      <w:r>
        <w:rPr>
          <w:rFonts w:cs="Times New Roman" w:ascii="Times New Roman" w:hAnsi="Times New Roman"/>
        </w:rPr>
        <w:t xml:space="preserve">vzdělávání v přípravné třídě základní školy u dětí s povoleným odkladem povinné školní docházky, </w:t>
      </w:r>
    </w:p>
    <w:p>
      <w:pPr>
        <w:pStyle w:val="Default"/>
        <w:numPr>
          <w:ilvl w:val="0"/>
          <w:numId w:val="12"/>
        </w:numPr>
        <w:spacing w:lineRule="auto" w:line="276"/>
        <w:jc w:val="both"/>
        <w:rPr>
          <w:rFonts w:cs="Times New Roman" w:ascii="Times New Roman" w:hAnsi="Times New Roman"/>
        </w:rPr>
      </w:pPr>
      <w:r>
        <w:rPr>
          <w:rFonts w:cs="Times New Roman" w:ascii="Times New Roman" w:hAnsi="Times New Roman"/>
        </w:rPr>
        <w:t xml:space="preserve">vzdělávání v zahraniční škole na území České republiky, ve které ministerstvo povolilo plnění povinné školní docházky. </w:t>
      </w:r>
    </w:p>
    <w:p>
      <w:pPr>
        <w:pStyle w:val="Default"/>
        <w:spacing w:lineRule="auto" w:line="276"/>
        <w:ind w:left="720" w:right="0" w:hanging="0"/>
        <w:jc w:val="both"/>
        <w:rPr>
          <w:rFonts w:cs="Times New Roman" w:ascii="Times New Roman" w:hAnsi="Times New Roman"/>
        </w:rPr>
      </w:pPr>
      <w:r>
        <w:rPr>
          <w:rFonts w:cs="Times New Roman" w:ascii="Times New Roman" w:hAnsi="Times New Roman"/>
        </w:rPr>
      </w:r>
    </w:p>
    <w:p>
      <w:pPr>
        <w:pStyle w:val="Default"/>
        <w:spacing w:lineRule="auto" w:line="276"/>
        <w:jc w:val="both"/>
        <w:rPr>
          <w:rFonts w:cs="Times New Roman" w:ascii="Times New Roman" w:hAnsi="Times New Roman"/>
          <w:b/>
          <w:sz w:val="28"/>
          <w:szCs w:val="28"/>
        </w:rPr>
      </w:pPr>
      <w:r>
        <w:rPr>
          <w:rFonts w:cs="Times New Roman" w:ascii="Times New Roman" w:hAnsi="Times New Roman"/>
          <w:b/>
          <w:sz w:val="28"/>
          <w:szCs w:val="28"/>
        </w:rPr>
        <w:t>4.2 Omlouvání nepřítomnosti dítěte</w:t>
      </w:r>
    </w:p>
    <w:p>
      <w:pPr>
        <w:pStyle w:val="Default"/>
        <w:spacing w:lineRule="auto" w:line="276"/>
        <w:jc w:val="both"/>
        <w:rPr>
          <w:rFonts w:cs="Times New Roman" w:ascii="Times New Roman" w:hAnsi="Times New Roman"/>
          <w:b/>
          <w:sz w:val="26"/>
        </w:rPr>
      </w:pPr>
      <w:r>
        <w:rPr>
          <w:rFonts w:cs="Times New Roman" w:ascii="Times New Roman" w:hAnsi="Times New Roman"/>
          <w:b/>
          <w:sz w:val="26"/>
        </w:rPr>
      </w:r>
    </w:p>
    <w:p>
      <w:pPr>
        <w:pStyle w:val="Default"/>
        <w:numPr>
          <w:ilvl w:val="0"/>
          <w:numId w:val="13"/>
        </w:numPr>
        <w:spacing w:lineRule="auto" w:line="276"/>
        <w:jc w:val="both"/>
        <w:rPr>
          <w:rFonts w:cs="Times New Roman" w:ascii="Times New Roman" w:hAnsi="Times New Roman"/>
        </w:rPr>
      </w:pPr>
      <w:r>
        <w:rPr>
          <w:rFonts w:cs="Times New Roman" w:ascii="Times New Roman" w:hAnsi="Times New Roman"/>
        </w:rPr>
        <w:t xml:space="preserve">nepřítomné dítě omlouvá zákonný zástupce dítěte, </w:t>
      </w:r>
    </w:p>
    <w:p>
      <w:pPr>
        <w:pStyle w:val="Default"/>
        <w:numPr>
          <w:ilvl w:val="0"/>
          <w:numId w:val="13"/>
        </w:numPr>
        <w:spacing w:lineRule="auto" w:line="276"/>
        <w:jc w:val="both"/>
        <w:rPr>
          <w:rFonts w:cs="Times New Roman" w:ascii="Times New Roman" w:hAnsi="Times New Roman"/>
        </w:rPr>
      </w:pPr>
      <w:r>
        <w:rPr>
          <w:rFonts w:cs="Times New Roman" w:ascii="Times New Roman" w:hAnsi="Times New Roman"/>
        </w:rPr>
        <w:t xml:space="preserve">ředitelka mateřské školy je oprávněna požadovat doložení důvodů nepřítomnosti dítěte, </w:t>
      </w:r>
    </w:p>
    <w:p>
      <w:pPr>
        <w:pStyle w:val="Default"/>
        <w:numPr>
          <w:ilvl w:val="0"/>
          <w:numId w:val="13"/>
        </w:numPr>
        <w:spacing w:lineRule="auto" w:line="276"/>
        <w:jc w:val="both"/>
        <w:rPr>
          <w:rFonts w:cs="Times New Roman" w:ascii="Times New Roman" w:hAnsi="Times New Roman"/>
        </w:rPr>
      </w:pPr>
      <w:r>
        <w:rPr>
          <w:rFonts w:cs="Times New Roman" w:ascii="Times New Roman" w:hAnsi="Times New Roman"/>
        </w:rPr>
        <w:t>zákonný zástupce je povinen doložit důvody nepřítomnosti dítěte nejpozději do 3 dnů ode dne výzvy,</w:t>
      </w:r>
    </w:p>
    <w:p>
      <w:pPr>
        <w:pStyle w:val="Default"/>
        <w:numPr>
          <w:ilvl w:val="0"/>
          <w:numId w:val="13"/>
        </w:numPr>
        <w:spacing w:lineRule="auto" w:line="276"/>
        <w:jc w:val="both"/>
        <w:rPr>
          <w:rFonts w:cs="Times New Roman" w:ascii="Times New Roman" w:hAnsi="Times New Roman"/>
        </w:rPr>
      </w:pPr>
      <w:r>
        <w:rPr>
          <w:rFonts w:cs="Times New Roman" w:ascii="Times New Roman" w:hAnsi="Times New Roman"/>
        </w:rPr>
        <w:t>oznámení nepřítomnosti je možné provést:</w:t>
      </w:r>
    </w:p>
    <w:p>
      <w:pPr>
        <w:pStyle w:val="Default"/>
        <w:numPr>
          <w:ilvl w:val="0"/>
          <w:numId w:val="14"/>
        </w:numPr>
        <w:spacing w:lineRule="auto" w:line="276"/>
        <w:jc w:val="both"/>
        <w:rPr>
          <w:rStyle w:val="Internetovodkaz"/>
          <w:rFonts w:cs="Times New Roman" w:ascii="Times New Roman" w:hAnsi="Times New Roman"/>
          <w:color w:val="00000A"/>
          <w:u w:val="none"/>
        </w:rPr>
      </w:pPr>
      <w:r>
        <w:rPr>
          <w:rFonts w:cs="Times New Roman" w:ascii="Times New Roman" w:hAnsi="Times New Roman"/>
        </w:rPr>
        <w:t xml:space="preserve">telefonicky do školy, zasláním sms zprávy nebo emailem na adresu </w:t>
      </w:r>
      <w:hyperlink r:id="rId2">
        <w:r>
          <w:rPr>
            <w:rStyle w:val="Internetovodkaz"/>
            <w:rFonts w:cs="Times New Roman" w:ascii="Times New Roman" w:hAnsi="Times New Roman"/>
            <w:color w:val="00000A"/>
            <w:u w:val="none"/>
          </w:rPr>
          <w:t>ms.blanicka@zscekanice.cz</w:t>
        </w:r>
      </w:hyperlink>
      <w:r>
        <w:rPr>
          <w:rStyle w:val="Internetovodkaz"/>
          <w:rFonts w:cs="Times New Roman" w:ascii="Times New Roman" w:hAnsi="Times New Roman"/>
          <w:color w:val="00000A"/>
          <w:u w:val="none"/>
        </w:rPr>
        <w:t>,</w:t>
      </w:r>
    </w:p>
    <w:p>
      <w:pPr>
        <w:pStyle w:val="Default"/>
        <w:numPr>
          <w:ilvl w:val="0"/>
          <w:numId w:val="14"/>
        </w:numPr>
        <w:spacing w:lineRule="auto" w:line="276"/>
        <w:jc w:val="both"/>
        <w:rPr>
          <w:rFonts w:cs="Times New Roman" w:ascii="Times New Roman" w:hAnsi="Times New Roman"/>
        </w:rPr>
      </w:pPr>
      <w:r>
        <w:rPr>
          <w:rFonts w:cs="Times New Roman" w:ascii="Times New Roman" w:hAnsi="Times New Roman"/>
        </w:rPr>
        <w:t>osobně třídní učitelce,</w:t>
      </w:r>
    </w:p>
    <w:p>
      <w:pPr>
        <w:pStyle w:val="Default"/>
        <w:numPr>
          <w:ilvl w:val="0"/>
          <w:numId w:val="13"/>
        </w:numPr>
        <w:spacing w:lineRule="auto" w:line="276"/>
        <w:jc w:val="both"/>
        <w:rPr>
          <w:rFonts w:cs="Times New Roman" w:ascii="Times New Roman" w:hAnsi="Times New Roman"/>
        </w:rPr>
      </w:pPr>
      <w:r>
        <w:rPr>
          <w:rFonts w:cs="Times New Roman" w:ascii="Times New Roman" w:hAnsi="Times New Roman"/>
        </w:rPr>
        <w:t>ve všech případech bude po telefonické nebo elektronické omluvence dítěte vždy vyplněn omluvný list podepsaný zákonným zástupcem a přiložený k docházce dítěte u třídní učitelky,</w:t>
      </w:r>
    </w:p>
    <w:p>
      <w:pPr>
        <w:pStyle w:val="Default"/>
        <w:numPr>
          <w:ilvl w:val="0"/>
          <w:numId w:val="13"/>
        </w:numPr>
        <w:spacing w:lineRule="auto" w:line="276"/>
        <w:jc w:val="both"/>
        <w:rPr>
          <w:rFonts w:cs="Times New Roman" w:ascii="Times New Roman" w:hAnsi="Times New Roman"/>
        </w:rPr>
      </w:pPr>
      <w:r>
        <w:rPr>
          <w:rFonts w:cs="Times New Roman" w:ascii="Times New Roman" w:hAnsi="Times New Roman"/>
        </w:rPr>
        <w:t xml:space="preserve">třídní učitelka eviduje školní docházku své třídy. V případě neomluvené absence nebo zvýšené omluvené absence informuje třídní učitel ředitelku školy, která poskytnuté informace vyhodnocuje. Při zvýšené omluvené nepřítomnosti ověřuje její věrohodnost, </w:t>
      </w:r>
    </w:p>
    <w:p>
      <w:pPr>
        <w:pStyle w:val="Default"/>
        <w:numPr>
          <w:ilvl w:val="0"/>
          <w:numId w:val="13"/>
        </w:numPr>
        <w:spacing w:lineRule="auto" w:line="276"/>
        <w:jc w:val="both"/>
        <w:rPr>
          <w:rFonts w:cs="Times New Roman" w:ascii="Times New Roman" w:hAnsi="Times New Roman"/>
        </w:rPr>
      </w:pPr>
      <w:r>
        <w:rPr>
          <w:rFonts w:cs="Times New Roman" w:ascii="Times New Roman" w:hAnsi="Times New Roman"/>
        </w:rPr>
        <w:t>neomluvenou absenci dítěte řeší ředitelka školy pohovorem, na který je zákonný zástupce pozván doporučujícím dopisem. Při pokračující absenci ředitelka školy zašle oznámení o pokračující nepřítomnosti dítěte orgánu sociálně-právní ochrany dětí (§ 34a odst. 4).</w:t>
      </w:r>
    </w:p>
    <w:p>
      <w:pPr>
        <w:pStyle w:val="Default"/>
        <w:spacing w:lineRule="auto" w:line="276"/>
        <w:ind w:left="0" w:right="0" w:firstLine="60"/>
        <w:jc w:val="both"/>
        <w:rPr>
          <w:rFonts w:cs="Times New Roman" w:ascii="Times New Roman" w:hAnsi="Times New Roman"/>
          <w:sz w:val="23"/>
        </w:rPr>
      </w:pPr>
      <w:r>
        <w:rPr>
          <w:rFonts w:cs="Times New Roman" w:ascii="Times New Roman" w:hAnsi="Times New Roman"/>
          <w:sz w:val="23"/>
        </w:rPr>
      </w:r>
    </w:p>
    <w:p>
      <w:pPr>
        <w:pStyle w:val="Default"/>
        <w:spacing w:lineRule="auto" w:line="276"/>
        <w:jc w:val="both"/>
        <w:rPr>
          <w:rFonts w:cs="Times New Roman" w:ascii="Times New Roman" w:hAnsi="Times New Roman"/>
          <w:b/>
          <w:sz w:val="28"/>
          <w:szCs w:val="28"/>
        </w:rPr>
      </w:pPr>
      <w:r>
        <w:rPr>
          <w:rFonts w:cs="Times New Roman" w:ascii="Times New Roman" w:hAnsi="Times New Roman"/>
          <w:b/>
          <w:sz w:val="28"/>
          <w:szCs w:val="28"/>
        </w:rPr>
        <w:t>4.3 Individuální vzdělávání dítěte</w:t>
      </w:r>
    </w:p>
    <w:p>
      <w:pPr>
        <w:pStyle w:val="Default"/>
        <w:spacing w:lineRule="auto" w:line="276"/>
        <w:jc w:val="both"/>
        <w:rPr>
          <w:rFonts w:cs="Times New Roman" w:ascii="Times New Roman" w:hAnsi="Times New Roman"/>
          <w:b/>
          <w:sz w:val="26"/>
        </w:rPr>
      </w:pPr>
      <w:r>
        <w:rPr>
          <w:rFonts w:cs="Times New Roman" w:ascii="Times New Roman" w:hAnsi="Times New Roman"/>
          <w:b/>
          <w:sz w:val="26"/>
        </w:rPr>
      </w:r>
    </w:p>
    <w:p>
      <w:pPr>
        <w:pStyle w:val="Default"/>
        <w:numPr>
          <w:ilvl w:val="0"/>
          <w:numId w:val="15"/>
        </w:numPr>
        <w:spacing w:lineRule="auto" w:line="276"/>
        <w:jc w:val="both"/>
        <w:rPr>
          <w:rFonts w:cs="Times New Roman" w:ascii="Times New Roman" w:hAnsi="Times New Roman"/>
        </w:rPr>
      </w:pPr>
      <w:r>
        <w:rPr>
          <w:rFonts w:cs="Times New Roman" w:ascii="Times New Roman" w:hAnsi="Times New Roman"/>
        </w:rPr>
        <w:t xml:space="preserve">zákonný zástupce dítěte, které bude plnit povinnost předškolního vzdělávání individuálním vzděláváním dítěte, je povinen oznámit tuto skutečnost řediteli spádové mateřské školy, </w:t>
      </w:r>
    </w:p>
    <w:p>
      <w:pPr>
        <w:pStyle w:val="Default"/>
        <w:numPr>
          <w:ilvl w:val="0"/>
          <w:numId w:val="15"/>
        </w:numPr>
        <w:spacing w:lineRule="auto" w:line="276"/>
        <w:jc w:val="both"/>
        <w:rPr>
          <w:rFonts w:cs="Times New Roman" w:ascii="Times New Roman" w:hAnsi="Times New Roman"/>
        </w:rPr>
      </w:pPr>
      <w:r>
        <w:rPr>
          <w:rFonts w:cs="Times New Roman" w:ascii="Times New Roman" w:hAnsi="Times New Roman"/>
        </w:rPr>
        <w:t xml:space="preserve">oznámení je povinen učinit nejpozději 3 měsíce před počátkem školního roku, kterým začíná povinnost předškolního vzdělávání dítěte (§ 34a odst. 4), </w:t>
      </w:r>
    </w:p>
    <w:p>
      <w:pPr>
        <w:pStyle w:val="Default"/>
        <w:numPr>
          <w:ilvl w:val="0"/>
          <w:numId w:val="15"/>
        </w:numPr>
        <w:spacing w:lineRule="auto" w:line="276"/>
        <w:jc w:val="both"/>
        <w:rPr>
          <w:rFonts w:cs="Times New Roman" w:ascii="Times New Roman" w:hAnsi="Times New Roman"/>
          <w:bCs/>
        </w:rPr>
      </w:pPr>
      <w:r>
        <w:rPr>
          <w:rFonts w:cs="Times New Roman" w:ascii="Times New Roman" w:hAnsi="Times New Roman"/>
          <w:bCs/>
        </w:rPr>
        <w:t xml:space="preserve">oznámení zákonného zástupce o individuálním vzdělávání dítěte musí obsahovat: </w:t>
      </w:r>
    </w:p>
    <w:p>
      <w:pPr>
        <w:pStyle w:val="Default"/>
        <w:numPr>
          <w:ilvl w:val="0"/>
          <w:numId w:val="16"/>
        </w:numPr>
        <w:spacing w:lineRule="auto" w:line="276"/>
        <w:jc w:val="both"/>
        <w:rPr>
          <w:rFonts w:cs="Times New Roman" w:ascii="Times New Roman" w:hAnsi="Times New Roman"/>
        </w:rPr>
      </w:pPr>
      <w:r>
        <w:rPr>
          <w:rFonts w:cs="Times New Roman" w:ascii="Times New Roman" w:hAnsi="Times New Roman"/>
        </w:rPr>
        <w:t xml:space="preserve">jméno, popřípadě jména, a příjmení, rodné číslo a místo trvalého pobytu dítěte, v případě cizince místo pobytu dítěte, </w:t>
      </w:r>
    </w:p>
    <w:p>
      <w:pPr>
        <w:pStyle w:val="Default"/>
        <w:numPr>
          <w:ilvl w:val="0"/>
          <w:numId w:val="16"/>
        </w:numPr>
        <w:spacing w:lineRule="auto" w:line="276"/>
        <w:jc w:val="both"/>
        <w:rPr>
          <w:rFonts w:cs="Times New Roman" w:ascii="Times New Roman" w:hAnsi="Times New Roman"/>
        </w:rPr>
      </w:pPr>
      <w:r>
        <w:rPr>
          <w:rFonts w:cs="Times New Roman" w:ascii="Times New Roman" w:hAnsi="Times New Roman"/>
        </w:rPr>
        <w:t xml:space="preserve">uvedení období, ve kterém má být dítě individuálně vzděláváno, </w:t>
      </w:r>
    </w:p>
    <w:p>
      <w:pPr>
        <w:pStyle w:val="Default"/>
        <w:numPr>
          <w:ilvl w:val="0"/>
          <w:numId w:val="16"/>
        </w:numPr>
        <w:spacing w:lineRule="auto" w:line="276"/>
        <w:jc w:val="both"/>
        <w:rPr>
          <w:rFonts w:cs="Times New Roman" w:ascii="Times New Roman" w:hAnsi="Times New Roman"/>
        </w:rPr>
      </w:pPr>
      <w:r>
        <w:rPr>
          <w:rFonts w:cs="Times New Roman" w:ascii="Times New Roman" w:hAnsi="Times New Roman"/>
        </w:rPr>
        <w:t xml:space="preserve">důvody pro individuální vzdělávání dítěte (§ 34b odst. 2) </w:t>
      </w:r>
    </w:p>
    <w:p>
      <w:pPr>
        <w:pStyle w:val="Default"/>
        <w:numPr>
          <w:ilvl w:val="0"/>
          <w:numId w:val="15"/>
        </w:numPr>
        <w:spacing w:lineRule="auto" w:line="276"/>
        <w:jc w:val="both"/>
        <w:rPr>
          <w:rFonts w:cs="Times New Roman" w:ascii="Times New Roman" w:hAnsi="Times New Roman"/>
        </w:rPr>
      </w:pPr>
      <w:r>
        <w:rPr>
          <w:rFonts w:cs="Times New Roman" w:ascii="Times New Roman" w:hAnsi="Times New Roman"/>
        </w:rPr>
        <w:t>ředitelka mateřské školy předá zákonnému zástupci dítěte přehled oblastí, v nichž má být dítě vzděláváno (§ 34b odst. 3),</w:t>
      </w:r>
    </w:p>
    <w:p>
      <w:pPr>
        <w:pStyle w:val="Default"/>
        <w:numPr>
          <w:ilvl w:val="0"/>
          <w:numId w:val="15"/>
        </w:numPr>
        <w:spacing w:lineRule="auto" w:line="276"/>
        <w:jc w:val="both"/>
        <w:rPr>
          <w:rFonts w:cs="Times New Roman" w:ascii="Times New Roman" w:hAnsi="Times New Roman"/>
        </w:rPr>
      </w:pPr>
      <w:r>
        <w:rPr>
          <w:rFonts w:cs="Times New Roman" w:ascii="Times New Roman" w:hAnsi="Times New Roman"/>
        </w:rPr>
        <w:t>tyto oblasti vychází ze Školního vzdělávacího programu mateřské školy, dokumentu Desatero pro rodiče předškolního dítěte, dokumentu KOVY a dalších podpůrných a metodických materiálů,</w:t>
      </w:r>
    </w:p>
    <w:p>
      <w:pPr>
        <w:pStyle w:val="Default"/>
        <w:numPr>
          <w:ilvl w:val="0"/>
          <w:numId w:val="15"/>
        </w:numPr>
        <w:spacing w:lineRule="auto" w:line="276"/>
        <w:rPr>
          <w:rFonts w:cs="Times New Roman" w:ascii="Times New Roman" w:hAnsi="Times New Roman"/>
        </w:rPr>
      </w:pPr>
      <w:r>
        <w:rPr>
          <w:rFonts w:cs="Times New Roman" w:ascii="Times New Roman" w:hAnsi="Times New Roman"/>
        </w:rPr>
        <w:t xml:space="preserve">ředitelka mateřské školy dohodne se zákonným zástupcem dítěte: </w:t>
      </w:r>
    </w:p>
    <w:p>
      <w:pPr>
        <w:pStyle w:val="Default"/>
        <w:numPr>
          <w:ilvl w:val="0"/>
          <w:numId w:val="17"/>
        </w:numPr>
        <w:spacing w:lineRule="auto" w:line="276"/>
        <w:jc w:val="both"/>
        <w:rPr>
          <w:rFonts w:cs="Times New Roman" w:ascii="Times New Roman" w:hAnsi="Times New Roman"/>
        </w:rPr>
      </w:pPr>
      <w:r>
        <w:rPr>
          <w:rFonts w:cs="Times New Roman" w:ascii="Times New Roman" w:hAnsi="Times New Roman"/>
        </w:rPr>
        <w:t>způsob ověření (přezkoušení dítěte v mateřské škole),</w:t>
      </w:r>
    </w:p>
    <w:p>
      <w:pPr>
        <w:pStyle w:val="Default"/>
        <w:numPr>
          <w:ilvl w:val="0"/>
          <w:numId w:val="17"/>
        </w:numPr>
        <w:spacing w:lineRule="auto" w:line="276"/>
        <w:jc w:val="both"/>
        <w:rPr>
          <w:rFonts w:cs="Times New Roman" w:ascii="Times New Roman" w:hAnsi="Times New Roman"/>
        </w:rPr>
      </w:pPr>
      <w:r>
        <w:rPr>
          <w:rFonts w:cs="Times New Roman" w:ascii="Times New Roman" w:hAnsi="Times New Roman"/>
        </w:rPr>
        <w:t>termíny ověření, včetně náhradních termínů (ověření se musí uskutečnit v období od 3. do 4. měsíce od začátku školního roku),</w:t>
      </w:r>
    </w:p>
    <w:p>
      <w:pPr>
        <w:pStyle w:val="Default"/>
        <w:numPr>
          <w:ilvl w:val="0"/>
          <w:numId w:val="17"/>
        </w:numPr>
        <w:spacing w:lineRule="auto" w:line="276"/>
        <w:jc w:val="both"/>
        <w:rPr>
          <w:rFonts w:cs="Times New Roman" w:ascii="Times New Roman" w:hAnsi="Times New Roman"/>
        </w:rPr>
      </w:pPr>
      <w:r>
        <w:rPr>
          <w:rFonts w:cs="Times New Roman" w:ascii="Times New Roman" w:hAnsi="Times New Roman"/>
        </w:rPr>
        <w:t>zákonný zástupce dítěte je povinen zajistit účast dítěte u ověření (§ 34b odst. 3),</w:t>
      </w:r>
    </w:p>
    <w:p>
      <w:pPr>
        <w:pStyle w:val="Tlotextu"/>
        <w:numPr>
          <w:ilvl w:val="0"/>
          <w:numId w:val="15"/>
        </w:numPr>
        <w:spacing w:before="0" w:after="0"/>
        <w:jc w:val="both"/>
        <w:rPr>
          <w:rFonts w:cs="Times New Roman" w:ascii="Times New Roman" w:hAnsi="Times New Roman"/>
        </w:rPr>
      </w:pPr>
      <w:r>
        <w:rPr>
          <w:rFonts w:cs="Times New Roman" w:ascii="Times New Roman" w:hAnsi="Times New Roman"/>
        </w:rPr>
        <w:t xml:space="preserve">pokud se zákonný zástupce s dítětem nedostaví v řádném ani náhradním termínu, ukončí ředitelka mateřské školy v souladu s § 34b odst. 4 školského zákona individuální vzdělávání dítěte rozhodnutím ve správním řízení dle § 165 odst. 2 písm. k) školského zákona. Toto rozhodnutí nemá odkladný účinek a dítě musí po převzetí rozhodnutí nastoupit do mateřské školy, kam bylo přijato (§ 34b odst. 5 školského zákona), </w:t>
      </w:r>
    </w:p>
    <w:p>
      <w:pPr>
        <w:pStyle w:val="Tlotextu"/>
        <w:numPr>
          <w:ilvl w:val="0"/>
          <w:numId w:val="15"/>
        </w:numPr>
        <w:spacing w:before="0" w:after="0"/>
        <w:jc w:val="both"/>
        <w:rPr>
          <w:rFonts w:cs="Times New Roman" w:ascii="Times New Roman" w:hAnsi="Times New Roman"/>
        </w:rPr>
      </w:pPr>
      <w:r>
        <w:rPr>
          <w:rFonts w:cs="Times New Roman" w:ascii="Times New Roman" w:hAnsi="Times New Roman"/>
        </w:rPr>
        <w:t>následně již není možné dle § 34b odst. 6 školského zákona dítě opětovně individuálně vzdělávat.</w:t>
      </w:r>
    </w:p>
    <w:p>
      <w:pPr>
        <w:pStyle w:val="Tlotextu"/>
        <w:numPr>
          <w:ilvl w:val="0"/>
          <w:numId w:val="15"/>
        </w:numPr>
        <w:jc w:val="both"/>
        <w:rPr>
          <w:rFonts w:cs="Times New Roman" w:ascii="Times New Roman" w:hAnsi="Times New Roman"/>
        </w:rPr>
      </w:pPr>
      <w:r>
        <w:rPr>
          <w:rFonts w:cs="Times New Roman" w:ascii="Times New Roman" w:hAnsi="Times New Roman"/>
        </w:rPr>
        <w:t xml:space="preserve">v § 34b odst. 7 školského zákona je stanoveno, že výdaje spojené s individuálním vzděláváním dítěte hradí zákonný zástupce dítěte, s výjimkou speciálních kompenzačních pomůcek podle § 16 odst. 2 písm. d) a výdajů na činnost mateřské školy, do níž bylo dítě přijato k předškolnímu vzdělávání. Individuálně vzdělávané dítě se nezapočítává do nejvyššího povoleného počtu dětí uvedeného v rejstříku škol a školských zařízení. </w:t>
      </w:r>
    </w:p>
    <w:p>
      <w:pPr>
        <w:pStyle w:val="Default"/>
        <w:spacing w:lineRule="auto" w:line="276"/>
        <w:jc w:val="both"/>
        <w:rPr>
          <w:rFonts w:cs="Times New Roman" w:ascii="Times New Roman" w:hAnsi="Times New Roman"/>
          <w:b/>
          <w:sz w:val="28"/>
          <w:szCs w:val="28"/>
        </w:rPr>
      </w:pPr>
      <w:r>
        <w:rPr>
          <w:rFonts w:cs="Times New Roman" w:ascii="Times New Roman" w:hAnsi="Times New Roman"/>
          <w:b/>
          <w:sz w:val="28"/>
          <w:szCs w:val="28"/>
        </w:rPr>
        <w:t>4.4 Distanční vzdělávání</w:t>
      </w:r>
    </w:p>
    <w:p>
      <w:pPr>
        <w:pStyle w:val="Normal"/>
        <w:numPr>
          <w:ilvl w:val="0"/>
          <w:numId w:val="27"/>
        </w:numPr>
        <w:jc w:val="both"/>
        <w:rPr>
          <w:rFonts w:cs="Times New Roman" w:ascii="Times New Roman" w:hAnsi="Times New Roman"/>
          <w:color w:val="000000"/>
        </w:rPr>
      </w:pPr>
      <w:r>
        <w:rPr>
          <w:rFonts w:cs="Times New Roman" w:ascii="Times New Roman" w:hAnsi="Times New Roman"/>
          <w:color w:val="000000"/>
        </w:rPr>
        <w:t>škola dle zákona poskytuje vzdělávání distančním způsobem, pokud je v důsledku krizových nebo mimořádných opatření (například mimořádným opatřením KHS nebo plošným opatřením MZ) nebo z důvodu nařízení karantény znemožněna osobní přítomnost ve škole více než poloviny dětí alespoň jedné třídy,</w:t>
      </w:r>
    </w:p>
    <w:p>
      <w:pPr>
        <w:pStyle w:val="Normal"/>
        <w:numPr>
          <w:ilvl w:val="0"/>
          <w:numId w:val="27"/>
        </w:numPr>
        <w:jc w:val="both"/>
        <w:rPr>
          <w:rFonts w:cs="Times New Roman" w:ascii="Times New Roman" w:hAnsi="Times New Roman"/>
          <w:color w:val="000000"/>
        </w:rPr>
      </w:pPr>
      <w:r>
        <w:rPr>
          <w:rFonts w:cs="Times New Roman" w:ascii="Times New Roman" w:hAnsi="Times New Roman"/>
          <w:color w:val="000000"/>
        </w:rPr>
        <w:t>mateřská škola má povinnost poskytovat vzdělávání distančním způsobem dětem, pro které je předškolní vzdělávání povinné, za předpokladu, že chybí většina dětí třídy, která je organizována výlučně pro tyto děti, nebo chybí většina těchto dětí z celé mateřské školy nebo z celého odloučeného pracoviště. Prezenční výuka dotčených dětí přechází na výuku distančním způsobem (s ohledem na jejich podmínky pro distanční vzdělávání). Ostatní děti, kterých se zákaz nedotkne, pokračují v prezenčním vzdělávání. Preferuje se, aby zároveň zůstávali součástí jedné skupiny,</w:t>
      </w:r>
    </w:p>
    <w:p>
      <w:pPr>
        <w:pStyle w:val="Normal"/>
        <w:numPr>
          <w:ilvl w:val="0"/>
          <w:numId w:val="27"/>
        </w:numPr>
        <w:jc w:val="both"/>
        <w:rPr>
          <w:rFonts w:cs="Times New Roman" w:ascii="Times New Roman" w:hAnsi="Times New Roman"/>
          <w:color w:val="000000"/>
        </w:rPr>
      </w:pPr>
      <w:r>
        <w:rPr>
          <w:rFonts w:cs="Times New Roman" w:ascii="Times New Roman" w:hAnsi="Times New Roman"/>
          <w:color w:val="000000"/>
        </w:rPr>
        <w:t>povinnost se distančního vzdělávání se týká dětí, pro které je předškolní vzdělávání povinné.</w:t>
      </w:r>
    </w:p>
    <w:p>
      <w:pPr>
        <w:pStyle w:val="Normal"/>
        <w:numPr>
          <w:ilvl w:val="0"/>
          <w:numId w:val="27"/>
        </w:numPr>
        <w:jc w:val="both"/>
        <w:rPr>
          <w:rFonts w:cs="Times New Roman" w:ascii="Times New Roman" w:hAnsi="Times New Roman"/>
          <w:color w:val="000000"/>
        </w:rPr>
      </w:pPr>
      <w:r>
        <w:rPr>
          <w:rFonts w:cs="Times New Roman" w:ascii="Times New Roman" w:hAnsi="Times New Roman"/>
          <w:color w:val="000000"/>
        </w:rPr>
        <w:t xml:space="preserve">v ostatních případech škola nemá povinnost poskytovat vzdělávání distančním               způsobem. Škola pak postupuje obdobně jako v běžné situaci, kdy děti nejsou přítomny v mateřské škole. </w:t>
      </w:r>
    </w:p>
    <w:p>
      <w:pPr>
        <w:pStyle w:val="Normal"/>
        <w:jc w:val="both"/>
        <w:rPr>
          <w:rFonts w:cs="Times New Roman" w:ascii="Times New Roman" w:hAnsi="Times New Roman"/>
          <w:b/>
          <w:bCs/>
          <w:color w:val="000000"/>
          <w:u w:val="single"/>
        </w:rPr>
      </w:pPr>
      <w:r>
        <w:rPr>
          <w:rFonts w:cs="Times New Roman" w:ascii="Times New Roman" w:hAnsi="Times New Roman"/>
          <w:b/>
          <w:bCs/>
          <w:color w:val="000000"/>
          <w:u w:val="single"/>
        </w:rPr>
      </w:r>
    </w:p>
    <w:p>
      <w:pPr>
        <w:pStyle w:val="Normal"/>
        <w:jc w:val="both"/>
        <w:rPr>
          <w:rFonts w:cs="Times New Roman" w:ascii="Times New Roman" w:hAnsi="Times New Roman"/>
          <w:bCs/>
          <w:color w:val="000000"/>
          <w:u w:val="single"/>
        </w:rPr>
      </w:pPr>
      <w:r>
        <w:rPr>
          <w:rFonts w:cs="Times New Roman" w:ascii="Times New Roman" w:hAnsi="Times New Roman"/>
          <w:bCs/>
          <w:color w:val="000000"/>
          <w:u w:val="single"/>
        </w:rPr>
        <w:t>Způsob realizace distančního vzdělávání</w:t>
      </w:r>
    </w:p>
    <w:p>
      <w:pPr>
        <w:pStyle w:val="Normal"/>
        <w:jc w:val="both"/>
        <w:rPr>
          <w:rFonts w:cs="Times New Roman" w:ascii="Times New Roman" w:hAnsi="Times New Roman"/>
          <w:color w:val="000000"/>
        </w:rPr>
      </w:pPr>
      <w:r>
        <w:rPr>
          <w:rFonts w:cs="Times New Roman" w:ascii="Times New Roman" w:hAnsi="Times New Roman"/>
          <w:color w:val="000000"/>
        </w:rPr>
      </w:r>
    </w:p>
    <w:p>
      <w:pPr>
        <w:pStyle w:val="ListParagraph"/>
        <w:numPr>
          <w:ilvl w:val="0"/>
          <w:numId w:val="28"/>
        </w:numPr>
        <w:suppressAutoHyphens w:val="false"/>
        <w:rPr>
          <w:rFonts w:cs="Times New Roman" w:ascii="Times New Roman" w:hAnsi="Times New Roman"/>
          <w:color w:val="00000A"/>
          <w:lang w:bidi="ar-SA"/>
        </w:rPr>
      </w:pPr>
      <w:r>
        <w:rPr>
          <w:rFonts w:cs="Times New Roman" w:ascii="Times New Roman" w:hAnsi="Times New Roman"/>
          <w:color w:val="00000A"/>
          <w:lang w:bidi="ar-SA"/>
        </w:rPr>
        <w:t>distanční výuka je založena na komunikaci učitele a rodičů prostřednictvím emailu, doplněné o občasný přímý kontakt učitele s dítětem on-line výuku 30minut/1xtýden za předpokladu technického vybavení,</w:t>
      </w:r>
    </w:p>
    <w:p>
      <w:pPr>
        <w:pStyle w:val="ListParagraph"/>
        <w:numPr>
          <w:ilvl w:val="0"/>
          <w:numId w:val="28"/>
        </w:numPr>
        <w:suppressAutoHyphens w:val="false"/>
        <w:rPr>
          <w:rFonts w:cs="Times New Roman" w:ascii="Times New Roman" w:hAnsi="Times New Roman"/>
          <w:color w:val="00000A"/>
          <w:lang w:bidi="ar-SA"/>
        </w:rPr>
      </w:pPr>
      <w:r>
        <w:rPr>
          <w:rFonts w:cs="Times New Roman" w:ascii="Times New Roman" w:hAnsi="Times New Roman"/>
          <w:color w:val="00000A"/>
          <w:lang w:bidi="ar-SA"/>
        </w:rPr>
        <w:t>úkoly budou cíleně rozvíjet grafomotoriku, matematické představy, sluchové vnímání atd.</w:t>
      </w:r>
    </w:p>
    <w:p>
      <w:pPr>
        <w:pStyle w:val="ListParagraph"/>
        <w:numPr>
          <w:ilvl w:val="0"/>
          <w:numId w:val="28"/>
        </w:numPr>
        <w:suppressAutoHyphens w:val="false"/>
        <w:rPr>
          <w:rFonts w:cs="Times New Roman" w:ascii="Times New Roman" w:hAnsi="Times New Roman"/>
          <w:color w:val="00000A"/>
          <w:lang w:bidi="ar-SA"/>
        </w:rPr>
      </w:pPr>
      <w:r>
        <w:rPr>
          <w:rFonts w:cs="Times New Roman" w:ascii="Times New Roman" w:hAnsi="Times New Roman"/>
          <w:color w:val="00000A"/>
          <w:lang w:bidi="ar-SA"/>
        </w:rPr>
        <w:t>těžiště vzdělávání spočívá především v inspirativních tipech na společné aktivity dětí a rodičů v domácím prostředí, na tvoření, čtení, didaktické hry, pohybové aktivity, společný poslech hudby atd.</w:t>
      </w:r>
    </w:p>
    <w:p>
      <w:pPr>
        <w:pStyle w:val="ListParagraph"/>
        <w:numPr>
          <w:ilvl w:val="0"/>
          <w:numId w:val="28"/>
        </w:numPr>
        <w:suppressAutoHyphens w:val="false"/>
        <w:rPr>
          <w:rFonts w:cs="Times New Roman" w:ascii="Times New Roman" w:hAnsi="Times New Roman"/>
          <w:color w:val="00000A"/>
          <w:lang w:bidi="ar-SA"/>
        </w:rPr>
      </w:pPr>
      <w:r>
        <w:rPr>
          <w:rFonts w:cs="Times New Roman" w:ascii="Times New Roman" w:hAnsi="Times New Roman"/>
          <w:color w:val="00000A"/>
          <w:lang w:bidi="ar-SA"/>
        </w:rPr>
        <w:t>Hodnocení – formativní (průběžné) – umožňuje sledovat vlastní pokroky dítěte,</w:t>
      </w:r>
    </w:p>
    <w:p>
      <w:pPr>
        <w:pStyle w:val="ListParagraph"/>
        <w:suppressAutoHyphens w:val="false"/>
        <w:rPr>
          <w:rFonts w:cs="Times New Roman" w:ascii="Times New Roman" w:hAnsi="Times New Roman"/>
          <w:b/>
          <w:sz w:val="28"/>
          <w:szCs w:val="28"/>
        </w:rPr>
      </w:pPr>
      <w:r>
        <w:rPr>
          <w:rFonts w:cs="Times New Roman" w:ascii="Times New Roman" w:hAnsi="Times New Roman"/>
          <w:color w:val="00000A"/>
          <w:lang w:bidi="ar-SA"/>
        </w:rPr>
        <w:t>Výstupy distanční výuky budou rodiče zakládat do portfolia a po ukončení distanční výuky přinesou do MŠ.</w:t>
      </w:r>
      <w:r>
        <w:rPr>
          <w:rFonts w:cs="Times New Roman" w:ascii="Times New Roman" w:hAnsi="Times New Roman"/>
          <w:b/>
          <w:sz w:val="28"/>
          <w:szCs w:val="28"/>
        </w:rPr>
        <w:t xml:space="preserve"> </w:t>
      </w:r>
    </w:p>
    <w:p>
      <w:pPr>
        <w:pStyle w:val="Tlotextu"/>
        <w:ind w:left="0" w:right="0" w:firstLine="1740"/>
        <w:jc w:val="both"/>
        <w:rPr>
          <w:rFonts w:cs="Times New Roman" w:ascii="Times New Roman" w:hAnsi="Times New Roman"/>
        </w:rPr>
      </w:pPr>
      <w:r>
        <w:rPr>
          <w:rFonts w:cs="Times New Roman" w:ascii="Times New Roman" w:hAnsi="Times New Roman"/>
        </w:rPr>
      </w:r>
    </w:p>
    <w:p>
      <w:pPr>
        <w:pStyle w:val="Tlotextu"/>
        <w:jc w:val="both"/>
        <w:rPr>
          <w:rFonts w:cs="Times New Roman" w:ascii="Times New Roman" w:hAnsi="Times New Roman"/>
          <w:b/>
          <w:sz w:val="32"/>
          <w:szCs w:val="32"/>
        </w:rPr>
      </w:pPr>
      <w:r>
        <w:rPr>
          <w:rFonts w:cs="Times New Roman" w:ascii="Times New Roman" w:hAnsi="Times New Roman"/>
          <w:b/>
          <w:sz w:val="32"/>
          <w:szCs w:val="32"/>
        </w:rPr>
        <w:t>5. Platby v mateřské škole</w:t>
      </w:r>
    </w:p>
    <w:p>
      <w:pPr>
        <w:pStyle w:val="Tlotextu"/>
        <w:jc w:val="both"/>
        <w:rPr>
          <w:rFonts w:cs="Times New Roman" w:ascii="Times New Roman" w:hAnsi="Times New Roman"/>
          <w:b/>
          <w:sz w:val="28"/>
          <w:szCs w:val="28"/>
        </w:rPr>
      </w:pPr>
      <w:r>
        <w:rPr>
          <w:rFonts w:cs="Times New Roman" w:ascii="Times New Roman" w:hAnsi="Times New Roman"/>
          <w:b/>
          <w:sz w:val="28"/>
          <w:szCs w:val="28"/>
        </w:rPr>
        <w:t>5.1 Úplata za předškolní vzdělávání</w:t>
      </w:r>
    </w:p>
    <w:p>
      <w:pPr>
        <w:pStyle w:val="Tlotextu"/>
        <w:numPr>
          <w:ilvl w:val="0"/>
          <w:numId w:val="18"/>
        </w:numPr>
        <w:spacing w:lineRule="auto" w:line="276" w:before="0" w:after="0"/>
        <w:jc w:val="both"/>
        <w:rPr>
          <w:rFonts w:cs="Times New Roman" w:ascii="Times New Roman" w:hAnsi="Times New Roman"/>
        </w:rPr>
      </w:pPr>
      <w:r>
        <w:rPr>
          <w:rFonts w:cs="Times New Roman" w:ascii="Times New Roman" w:hAnsi="Times New Roman"/>
        </w:rPr>
        <w:t>vzdělání v mateřské škole se dítěti poskytuje bezúplatně od počátku školního roku, který následuje po dni, kdy dítě dosáhne pátého roku věku (§ 123 odst. 1 školského zákona),</w:t>
      </w:r>
    </w:p>
    <w:p>
      <w:pPr>
        <w:pStyle w:val="Tlotextu"/>
        <w:numPr>
          <w:ilvl w:val="0"/>
          <w:numId w:val="18"/>
        </w:numPr>
        <w:spacing w:lineRule="auto" w:line="276" w:before="0" w:after="0"/>
        <w:jc w:val="both"/>
        <w:rPr>
          <w:rFonts w:cs="Times New Roman" w:ascii="Times New Roman" w:hAnsi="Times New Roman"/>
        </w:rPr>
      </w:pPr>
      <w:r>
        <w:rPr>
          <w:rFonts w:cs="Times New Roman" w:ascii="Times New Roman" w:hAnsi="Times New Roman"/>
        </w:rPr>
        <w:t>úplata za předškolní vzdělávání je stanovena vždy pro následující školní rok oznámením ředitele školy do 30. 6., její výše vychází z neinvestičních nákladů předchozího období mateřské školy,</w:t>
      </w:r>
    </w:p>
    <w:p>
      <w:pPr>
        <w:pStyle w:val="Tlotextu"/>
        <w:numPr>
          <w:ilvl w:val="0"/>
          <w:numId w:val="18"/>
        </w:numPr>
        <w:spacing w:lineRule="auto" w:line="276" w:before="0" w:after="0"/>
        <w:jc w:val="both"/>
        <w:rPr>
          <w:rFonts w:cs="Times New Roman" w:ascii="Times New Roman" w:hAnsi="Times New Roman"/>
        </w:rPr>
      </w:pPr>
      <w:r>
        <w:rPr>
          <w:rFonts w:cs="Times New Roman" w:ascii="Times New Roman" w:hAnsi="Times New Roman"/>
        </w:rPr>
        <w:t xml:space="preserve">ostatní práva a povinnosti zákonných zástupců dítěte týkajících se úplaty za školní vzdělávání jsou stanovena ve směrnici ředitelky mateřské školy. Úplatu za předškolní vzdělávání je povinen uhradit zákonný zástupce vždy k 15. v měsíci, pokud si nedohodne s ředitelstvím školy jiný termín. </w:t>
      </w:r>
    </w:p>
    <w:p>
      <w:pPr>
        <w:pStyle w:val="Default"/>
        <w:spacing w:lineRule="auto" w:line="276"/>
        <w:jc w:val="both"/>
        <w:rPr>
          <w:rFonts w:cs="Times New Roman" w:ascii="Times New Roman" w:hAnsi="Times New Roman"/>
          <w:sz w:val="22"/>
          <w:szCs w:val="22"/>
        </w:rPr>
      </w:pPr>
      <w:r>
        <w:rPr>
          <w:rFonts w:cs="Times New Roman" w:ascii="Times New Roman" w:hAnsi="Times New Roman"/>
          <w:sz w:val="22"/>
          <w:szCs w:val="22"/>
        </w:rPr>
      </w:r>
    </w:p>
    <w:p>
      <w:pPr>
        <w:pStyle w:val="Default"/>
        <w:spacing w:lineRule="auto" w:line="276"/>
        <w:jc w:val="both"/>
        <w:rPr>
          <w:rFonts w:cs="Times New Roman" w:ascii="Times New Roman" w:hAnsi="Times New Roman"/>
          <w:b/>
          <w:sz w:val="28"/>
          <w:szCs w:val="28"/>
        </w:rPr>
      </w:pPr>
      <w:r>
        <w:rPr>
          <w:rFonts w:cs="Times New Roman" w:ascii="Times New Roman" w:hAnsi="Times New Roman"/>
          <w:b/>
          <w:sz w:val="28"/>
          <w:szCs w:val="28"/>
        </w:rPr>
        <w:t>5.2 Stravné</w:t>
      </w:r>
    </w:p>
    <w:p>
      <w:pPr>
        <w:pStyle w:val="Default"/>
        <w:spacing w:lineRule="auto" w:line="276"/>
        <w:jc w:val="both"/>
        <w:rPr>
          <w:rFonts w:cs="Times New Roman" w:ascii="Times New Roman" w:hAnsi="Times New Roman"/>
          <w:b/>
          <w:sz w:val="22"/>
          <w:szCs w:val="22"/>
        </w:rPr>
      </w:pPr>
      <w:r>
        <w:rPr>
          <w:rFonts w:cs="Times New Roman" w:ascii="Times New Roman" w:hAnsi="Times New Roman"/>
          <w:b/>
          <w:sz w:val="22"/>
          <w:szCs w:val="22"/>
        </w:rPr>
      </w:r>
    </w:p>
    <w:p>
      <w:pPr>
        <w:pStyle w:val="Default"/>
        <w:spacing w:lineRule="auto" w:line="276"/>
        <w:jc w:val="both"/>
        <w:rPr>
          <w:rFonts w:cs="Times New Roman" w:ascii="Times New Roman" w:hAnsi="Times New Roman"/>
          <w:sz w:val="22"/>
          <w:szCs w:val="22"/>
        </w:rPr>
      </w:pPr>
      <w:r>
        <w:rPr>
          <w:rFonts w:cs="Times New Roman" w:ascii="Times New Roman" w:hAnsi="Times New Roman"/>
          <w:sz w:val="22"/>
          <w:szCs w:val="22"/>
        </w:rPr>
        <w:t xml:space="preserve">Podmínky školního stravování v mateřské škole se řídí vyhláškou č. 107/2005 Sb., o školním stravování ve znění pozdějších předpisů a směrnicí ředitelky školy. </w:t>
      </w:r>
    </w:p>
    <w:p>
      <w:pPr>
        <w:pStyle w:val="Default"/>
        <w:spacing w:lineRule="auto" w:line="276"/>
        <w:jc w:val="both"/>
        <w:rPr>
          <w:rFonts w:cs="Times New Roman" w:ascii="Times New Roman" w:hAnsi="Times New Roman"/>
          <w:b/>
          <w:sz w:val="22"/>
          <w:szCs w:val="22"/>
        </w:rPr>
      </w:pPr>
      <w:r>
        <w:rPr>
          <w:rFonts w:cs="Times New Roman" w:ascii="Times New Roman" w:hAnsi="Times New Roman"/>
          <w:b/>
          <w:sz w:val="22"/>
          <w:szCs w:val="22"/>
        </w:rPr>
      </w:r>
    </w:p>
    <w:p>
      <w:pPr>
        <w:pStyle w:val="Default"/>
        <w:numPr>
          <w:ilvl w:val="0"/>
          <w:numId w:val="19"/>
        </w:numPr>
        <w:spacing w:lineRule="auto" w:line="276"/>
        <w:jc w:val="both"/>
        <w:rPr>
          <w:rFonts w:cs="Times New Roman" w:ascii="Times New Roman" w:hAnsi="Times New Roman"/>
        </w:rPr>
      </w:pPr>
      <w:r>
        <w:rPr>
          <w:rFonts w:cs="Times New Roman" w:ascii="Times New Roman" w:hAnsi="Times New Roman"/>
        </w:rPr>
        <w:t>rozsah stravování je stanoven tak, že pokud je dítě přítomno v době podávání jídla, stravuje se vždy. Zákonní zástupci dítěte vyplní před nástupem dítěte do mateřské školy přihlášku ke stravování a společně s vedoucí školní jídelny dohodnou způsob úhrady stravného,</w:t>
      </w:r>
    </w:p>
    <w:p>
      <w:pPr>
        <w:pStyle w:val="Default"/>
        <w:numPr>
          <w:ilvl w:val="0"/>
          <w:numId w:val="19"/>
        </w:numPr>
        <w:spacing w:lineRule="auto" w:line="276"/>
        <w:jc w:val="both"/>
        <w:rPr>
          <w:rFonts w:cs="Times New Roman" w:ascii="Times New Roman" w:hAnsi="Times New Roman"/>
        </w:rPr>
      </w:pPr>
      <w:r>
        <w:rPr>
          <w:rFonts w:cs="Times New Roman" w:ascii="Times New Roman" w:hAnsi="Times New Roman"/>
        </w:rPr>
        <w:t xml:space="preserve">uhradit úplatu za stravné je povinen zákonný zástupce vždy 15. následujícího měsíce, pokud se nedohodne s ředitelstvím školy na jiném termínu, </w:t>
      </w:r>
    </w:p>
    <w:p>
      <w:pPr>
        <w:pStyle w:val="Default"/>
        <w:numPr>
          <w:ilvl w:val="0"/>
          <w:numId w:val="19"/>
        </w:numPr>
        <w:spacing w:lineRule="auto" w:line="276"/>
        <w:jc w:val="both"/>
        <w:rPr>
          <w:rFonts w:cs="Times New Roman" w:ascii="Times New Roman" w:hAnsi="Times New Roman"/>
        </w:rPr>
      </w:pPr>
      <w:r>
        <w:rPr>
          <w:rFonts w:cs="Times New Roman" w:ascii="Times New Roman" w:hAnsi="Times New Roman"/>
        </w:rPr>
        <w:t xml:space="preserve">zákonný zástupce dítěte je povinen oznámit mateřské škole předem známou nepřítomnost dítěte, </w:t>
      </w:r>
    </w:p>
    <w:p>
      <w:pPr>
        <w:pStyle w:val="Default"/>
        <w:numPr>
          <w:ilvl w:val="0"/>
          <w:numId w:val="19"/>
        </w:numPr>
        <w:spacing w:lineRule="auto" w:line="276"/>
        <w:jc w:val="both"/>
        <w:rPr>
          <w:rFonts w:cs="Times New Roman" w:ascii="Times New Roman" w:hAnsi="Times New Roman"/>
        </w:rPr>
      </w:pPr>
      <w:r>
        <w:rPr>
          <w:rFonts w:cs="Times New Roman" w:ascii="Times New Roman" w:hAnsi="Times New Roman"/>
        </w:rPr>
        <w:t xml:space="preserve">není-li nepřítomnost předem známa, omluví dítě neprodleně, </w:t>
      </w:r>
    </w:p>
    <w:p>
      <w:pPr>
        <w:pStyle w:val="Default"/>
        <w:numPr>
          <w:ilvl w:val="0"/>
          <w:numId w:val="19"/>
        </w:numPr>
        <w:spacing w:lineRule="auto" w:line="276"/>
        <w:jc w:val="both"/>
        <w:rPr>
          <w:rFonts w:cs="Times New Roman" w:ascii="Times New Roman" w:hAnsi="Times New Roman"/>
        </w:rPr>
      </w:pPr>
      <w:r>
        <w:rPr>
          <w:rFonts w:cs="Times New Roman" w:ascii="Times New Roman" w:hAnsi="Times New Roman"/>
        </w:rPr>
        <w:t xml:space="preserve">odhlašování je nutné provést den předem do 14.00 hodin, </w:t>
      </w:r>
    </w:p>
    <w:p>
      <w:pPr>
        <w:pStyle w:val="Default"/>
        <w:numPr>
          <w:ilvl w:val="0"/>
          <w:numId w:val="19"/>
        </w:numPr>
        <w:spacing w:lineRule="auto" w:line="276"/>
        <w:jc w:val="both"/>
        <w:rPr>
          <w:rFonts w:cs="Times New Roman" w:ascii="Times New Roman" w:hAnsi="Times New Roman"/>
        </w:rPr>
      </w:pPr>
      <w:r>
        <w:rPr>
          <w:rFonts w:cs="Times New Roman" w:ascii="Times New Roman" w:hAnsi="Times New Roman"/>
        </w:rPr>
        <w:t xml:space="preserve">první den neplánované nepřítomnosti strávníka ve škole nebo školském zařízení se dle Vyhlášky č. 107/2005 Sb., ve znění pozdějších novel považuje za pobyt ve škole, </w:t>
      </w:r>
    </w:p>
    <w:p>
      <w:pPr>
        <w:pStyle w:val="Default"/>
        <w:numPr>
          <w:ilvl w:val="0"/>
          <w:numId w:val="19"/>
        </w:numPr>
        <w:spacing w:lineRule="auto" w:line="276"/>
        <w:jc w:val="both"/>
        <w:rPr>
          <w:rFonts w:cs="Times New Roman" w:ascii="Times New Roman" w:hAnsi="Times New Roman"/>
        </w:rPr>
      </w:pPr>
      <w:r>
        <w:rPr>
          <w:rFonts w:cs="Times New Roman" w:ascii="Times New Roman" w:hAnsi="Times New Roman"/>
        </w:rPr>
        <w:t>první den neplánované nepřítomnosti dítěte vydáváme oběd v době od 12.00 – do 13.00 hod. do vlastních nádob, je možnost zanechat jídlonosič s jmenovkou ráno na vozíku před kuchyní v suterénu. Jídlo je určeno k přímé spotřebě, nikoli ke skladování,</w:t>
      </w:r>
    </w:p>
    <w:p>
      <w:pPr>
        <w:pStyle w:val="Default"/>
        <w:numPr>
          <w:ilvl w:val="0"/>
          <w:numId w:val="19"/>
        </w:numPr>
        <w:spacing w:lineRule="auto" w:line="276"/>
        <w:jc w:val="both"/>
        <w:rPr>
          <w:rFonts w:cs="Times New Roman" w:ascii="Times New Roman" w:hAnsi="Times New Roman"/>
        </w:rPr>
      </w:pPr>
      <w:r>
        <w:rPr>
          <w:rFonts w:cs="Times New Roman" w:ascii="Times New Roman" w:hAnsi="Times New Roman"/>
        </w:rPr>
        <w:t xml:space="preserve">stravné je možno platit bezhotovostně z jakéhokoliv peněžního ústavu, nebo složenkou. </w:t>
      </w:r>
    </w:p>
    <w:p>
      <w:pPr>
        <w:pStyle w:val="Default"/>
        <w:numPr>
          <w:ilvl w:val="0"/>
          <w:numId w:val="19"/>
        </w:numPr>
        <w:spacing w:lineRule="auto" w:line="276"/>
        <w:jc w:val="both"/>
        <w:rPr>
          <w:rFonts w:cs="Times New Roman" w:ascii="Times New Roman" w:hAnsi="Times New Roman"/>
        </w:rPr>
      </w:pPr>
      <w:r>
        <w:rPr>
          <w:rFonts w:cs="Times New Roman" w:ascii="Times New Roman" w:hAnsi="Times New Roman"/>
        </w:rPr>
        <w:t xml:space="preserve">při bezhotovostní inkasní platbě: </w:t>
      </w:r>
    </w:p>
    <w:p>
      <w:pPr>
        <w:pStyle w:val="Default"/>
        <w:numPr>
          <w:ilvl w:val="0"/>
          <w:numId w:val="17"/>
        </w:numPr>
        <w:spacing w:lineRule="auto" w:line="276"/>
        <w:jc w:val="both"/>
        <w:rPr>
          <w:rFonts w:cs="Times New Roman" w:ascii="Times New Roman" w:hAnsi="Times New Roman"/>
        </w:rPr>
      </w:pPr>
      <w:r>
        <w:rPr>
          <w:rFonts w:cs="Times New Roman" w:ascii="Times New Roman" w:hAnsi="Times New Roman"/>
        </w:rPr>
        <w:t xml:space="preserve">ve prospěch účtu školy: 701434389/0800, zákonný zástupce předá vedoucí školní jídelny číslo svého účtu. </w:t>
      </w:r>
    </w:p>
    <w:p>
      <w:pPr>
        <w:pStyle w:val="Default"/>
        <w:numPr>
          <w:ilvl w:val="0"/>
          <w:numId w:val="19"/>
        </w:numPr>
        <w:spacing w:lineRule="auto" w:line="276"/>
        <w:jc w:val="both"/>
        <w:rPr>
          <w:rFonts w:cs="Times New Roman" w:ascii="Times New Roman" w:hAnsi="Times New Roman"/>
        </w:rPr>
      </w:pPr>
      <w:r>
        <w:rPr>
          <w:rFonts w:cs="Times New Roman" w:ascii="Times New Roman" w:hAnsi="Times New Roman"/>
        </w:rPr>
        <w:t xml:space="preserve">po celou dobu pobytu dítěte v mateřské škole je zajištěn pitný režim. Dětem je denně k dispozici džus, voda a čaj, </w:t>
      </w:r>
    </w:p>
    <w:p>
      <w:pPr>
        <w:pStyle w:val="Default"/>
        <w:numPr>
          <w:ilvl w:val="0"/>
          <w:numId w:val="19"/>
        </w:numPr>
        <w:spacing w:lineRule="auto" w:line="276"/>
        <w:jc w:val="both"/>
        <w:rPr>
          <w:rFonts w:cs="Times New Roman" w:ascii="Times New Roman" w:hAnsi="Times New Roman"/>
        </w:rPr>
      </w:pPr>
      <w:r>
        <w:rPr>
          <w:rFonts w:cs="Times New Roman" w:ascii="Times New Roman" w:hAnsi="Times New Roman"/>
        </w:rPr>
        <w:t>zákonní zástupci jsou povinni vyčkat v šatnách příslušných tříd a nevstupovat do prostor jídelny po dobu stravování dětí z hygienických, bezpečnostních a společenských důvodů,</w:t>
      </w:r>
    </w:p>
    <w:p>
      <w:pPr>
        <w:pStyle w:val="Default"/>
        <w:numPr>
          <w:ilvl w:val="0"/>
          <w:numId w:val="19"/>
        </w:numPr>
        <w:spacing w:lineRule="auto" w:line="276"/>
        <w:jc w:val="both"/>
        <w:rPr>
          <w:rFonts w:cs="Times New Roman" w:ascii="Times New Roman" w:hAnsi="Times New Roman"/>
          <w:b/>
        </w:rPr>
      </w:pPr>
      <w:r>
        <w:rPr>
          <w:rFonts w:cs="Times New Roman" w:ascii="Times New Roman" w:hAnsi="Times New Roman"/>
        </w:rPr>
        <w:t>informaci o odhlášce dítěte vždy předejte vedoucí školní jídelny telefonicky na číslo</w:t>
      </w:r>
      <w:r>
        <w:rPr>
          <w:rFonts w:cs="Times New Roman" w:ascii="Times New Roman" w:hAnsi="Times New Roman"/>
          <w:b/>
        </w:rPr>
        <w:t xml:space="preserve">: </w:t>
      </w:r>
    </w:p>
    <w:p>
      <w:pPr>
        <w:pStyle w:val="Default"/>
        <w:spacing w:lineRule="auto" w:line="276"/>
        <w:jc w:val="both"/>
        <w:rPr>
          <w:rFonts w:cs="Times New Roman" w:ascii="Times New Roman" w:hAnsi="Times New Roman"/>
        </w:rPr>
      </w:pPr>
      <w:r>
        <w:rPr>
          <w:rFonts w:cs="Times New Roman" w:ascii="Times New Roman" w:hAnsi="Times New Roman"/>
          <w:bCs/>
        </w:rPr>
        <w:t xml:space="preserve">            </w:t>
      </w:r>
      <w:r>
        <w:rPr>
          <w:rFonts w:cs="Times New Roman" w:ascii="Times New Roman" w:hAnsi="Times New Roman"/>
          <w:bCs/>
        </w:rPr>
        <w:t>778 428 475,   381 281 299 nebo elektronicky na adresu sj.blanicka@zscekanice.cz</w:t>
      </w:r>
      <w:r>
        <w:rPr>
          <w:rFonts w:cs="Times New Roman" w:ascii="Times New Roman" w:hAnsi="Times New Roman"/>
        </w:rPr>
        <w:t>,</w:t>
      </w:r>
    </w:p>
    <w:p>
      <w:pPr>
        <w:pStyle w:val="Default"/>
        <w:numPr>
          <w:ilvl w:val="0"/>
          <w:numId w:val="19"/>
        </w:numPr>
        <w:spacing w:lineRule="auto" w:line="276"/>
        <w:jc w:val="both"/>
        <w:rPr>
          <w:rFonts w:cs="Times New Roman" w:ascii="Times New Roman" w:hAnsi="Times New Roman"/>
        </w:rPr>
      </w:pPr>
      <w:r>
        <w:rPr>
          <w:rFonts w:cs="Times New Roman" w:ascii="Times New Roman" w:hAnsi="Times New Roman"/>
        </w:rPr>
        <w:t>při výjimečném odchodu dítěte z MŠ po obědě je plánovaná svačina na daný den k dispozici v době oběda.</w:t>
      </w:r>
    </w:p>
    <w:p>
      <w:pPr>
        <w:pStyle w:val="Default"/>
        <w:numPr>
          <w:ilvl w:val="0"/>
          <w:numId w:val="19"/>
        </w:numPr>
        <w:rPr>
          <w:rFonts w:cs="Times New Roman" w:ascii="Times New Roman" w:hAnsi="Times New Roman"/>
        </w:rPr>
      </w:pPr>
      <w:r>
        <w:rPr>
          <w:rFonts w:cs="Times New Roman" w:ascii="Times New Roman" w:hAnsi="Times New Roman"/>
        </w:rPr>
        <w:t>Alergeny ve školním stravování</w:t>
      </w:r>
    </w:p>
    <w:p>
      <w:pPr>
        <w:pStyle w:val="Default"/>
        <w:numPr>
          <w:ilvl w:val="0"/>
          <w:numId w:val="17"/>
        </w:numPr>
        <w:rPr>
          <w:rFonts w:cs="Times New Roman" w:ascii="Times New Roman" w:hAnsi="Times New Roman"/>
        </w:rPr>
      </w:pPr>
      <w:r>
        <w:rPr>
          <w:rFonts w:cs="Times New Roman" w:ascii="Times New Roman" w:hAnsi="Times New Roman"/>
        </w:rPr>
        <w:t>Dle nařízení evropského parlamentu a rady Evropské unie č. 1169/2011 o poskytování informací o potravinách spotřebitelům jsou alergeny uvedeny na každém jídelníčku,</w:t>
      </w:r>
    </w:p>
    <w:p>
      <w:pPr>
        <w:pStyle w:val="Default"/>
        <w:numPr>
          <w:ilvl w:val="0"/>
          <w:numId w:val="17"/>
        </w:numPr>
        <w:jc w:val="both"/>
        <w:rPr>
          <w:rFonts w:cs="Times New Roman" w:ascii="Times New Roman" w:hAnsi="Times New Roman"/>
        </w:rPr>
      </w:pPr>
      <w:r>
        <w:rPr>
          <w:rFonts w:cs="Times New Roman" w:ascii="Times New Roman" w:hAnsi="Times New Roman"/>
        </w:rPr>
        <w:t>bližší informace možno získat v kanceláři vedoucí školní jídelny,</w:t>
      </w:r>
    </w:p>
    <w:p>
      <w:pPr>
        <w:pStyle w:val="NoSpacing"/>
        <w:numPr>
          <w:ilvl w:val="0"/>
          <w:numId w:val="17"/>
        </w:numPr>
        <w:jc w:val="both"/>
        <w:rPr>
          <w:rFonts w:ascii="Times New Roman" w:hAnsi="Times New Roman"/>
          <w:sz w:val="24"/>
          <w:szCs w:val="24"/>
        </w:rPr>
      </w:pPr>
      <w:r>
        <w:rPr>
          <w:rFonts w:ascii="Times New Roman" w:hAnsi="Times New Roman"/>
          <w:sz w:val="24"/>
          <w:szCs w:val="24"/>
        </w:rPr>
        <w:t xml:space="preserve">Pokud je nutné, aby dítě mělo vyřazeno z jídelníčku  potravinu a nejedná se o dietní stravování, projedná zákonný zástupce s ředitelstvím školy tuto skutečnost a budou provedeny následující kroky. Ředitelství školy sepíše se zákonným zástupcem dohodu o plné odpovědnosti za donesené potraviny z domova a podané dítěti jako náhrada za potraviny vyloučené z jeho jídelníčku. Každý pátek zákonný zástupce navštíví vedoucí školní jídelny a s ní projedná, které potraviny musí být v jídelníčku nahrazeny. Zákonný zástupce odpovídá za donášku nahrazených potravin a osobně předá učitelce na třídě k řádnému uložení před podáním dítěti. Zákonný zástupce je povinen každý den při předání dítěte učitelce upozornit na případnou změnu jídelníčku dítěte na daný den.  </w:t>
      </w:r>
    </w:p>
    <w:p>
      <w:pPr>
        <w:pStyle w:val="Tlotextu"/>
        <w:jc w:val="both"/>
        <w:rPr>
          <w:rFonts w:cs="Times New Roman" w:ascii="Times New Roman" w:hAnsi="Times New Roman"/>
          <w:sz w:val="32"/>
          <w:szCs w:val="32"/>
        </w:rPr>
      </w:pPr>
      <w:r>
        <w:rPr>
          <w:rFonts w:cs="Times New Roman" w:ascii="Times New Roman" w:hAnsi="Times New Roman"/>
          <w:sz w:val="32"/>
          <w:szCs w:val="32"/>
        </w:rPr>
        <w:t xml:space="preserve"> </w:t>
      </w:r>
    </w:p>
    <w:p>
      <w:pPr>
        <w:pStyle w:val="Tlotextu"/>
        <w:spacing w:lineRule="auto" w:line="276"/>
        <w:jc w:val="both"/>
        <w:rPr>
          <w:rFonts w:cs="Times New Roman" w:ascii="Times New Roman" w:hAnsi="Times New Roman"/>
          <w:b/>
          <w:bCs/>
          <w:sz w:val="32"/>
          <w:szCs w:val="32"/>
        </w:rPr>
      </w:pPr>
      <w:r>
        <w:rPr>
          <w:rFonts w:cs="Times New Roman" w:ascii="Times New Roman" w:hAnsi="Times New Roman"/>
          <w:b/>
          <w:bCs/>
          <w:sz w:val="32"/>
          <w:szCs w:val="32"/>
        </w:rPr>
        <w:t xml:space="preserve">6. Ukončení docházky dítěte do mateřské školy </w:t>
      </w:r>
    </w:p>
    <w:p>
      <w:pPr>
        <w:pStyle w:val="Default"/>
        <w:spacing w:lineRule="auto" w:line="276"/>
        <w:jc w:val="both"/>
        <w:rPr>
          <w:rFonts w:cs="Times New Roman" w:ascii="Times New Roman" w:hAnsi="Times New Roman"/>
        </w:rPr>
      </w:pPr>
      <w:r>
        <w:rPr>
          <w:rFonts w:cs="Times New Roman" w:ascii="Times New Roman" w:hAnsi="Times New Roman"/>
        </w:rPr>
        <w:t xml:space="preserve">Ředitelka mateřské školy může po předchozím upozornění rozhodnout o ukončení předškolního vzdělávání: </w:t>
      </w:r>
    </w:p>
    <w:p>
      <w:pPr>
        <w:pStyle w:val="Default"/>
        <w:numPr>
          <w:ilvl w:val="0"/>
          <w:numId w:val="20"/>
        </w:numPr>
        <w:spacing w:lineRule="auto" w:line="276"/>
        <w:jc w:val="both"/>
        <w:rPr>
          <w:rFonts w:cs="Times New Roman" w:ascii="Times New Roman" w:hAnsi="Times New Roman"/>
        </w:rPr>
      </w:pPr>
      <w:r>
        <w:rPr>
          <w:rFonts w:cs="Times New Roman" w:ascii="Times New Roman" w:hAnsi="Times New Roman"/>
        </w:rPr>
        <w:t xml:space="preserve">pokud se dítě bez omluvy zákonného zástupce nepřetržitě neúčastní předškolního vzdělávání po dobu delší než dva týdny, </w:t>
      </w:r>
    </w:p>
    <w:p>
      <w:pPr>
        <w:pStyle w:val="Default"/>
        <w:numPr>
          <w:ilvl w:val="0"/>
          <w:numId w:val="20"/>
        </w:numPr>
        <w:spacing w:lineRule="auto" w:line="276"/>
        <w:jc w:val="both"/>
        <w:rPr>
          <w:rFonts w:cs="Times New Roman" w:ascii="Times New Roman" w:hAnsi="Times New Roman"/>
        </w:rPr>
      </w:pPr>
      <w:r>
        <w:rPr>
          <w:rFonts w:cs="Times New Roman" w:ascii="Times New Roman" w:hAnsi="Times New Roman"/>
        </w:rPr>
        <w:t>zákonný zástupce závažným způsobem opakovaně narušuje provoz mateřské školy, nebo opakovaně porušuje Školní řád mateřské školy a jednání k nápravě byla bezúspěšná,</w:t>
      </w:r>
    </w:p>
    <w:p>
      <w:pPr>
        <w:pStyle w:val="Default"/>
        <w:numPr>
          <w:ilvl w:val="0"/>
          <w:numId w:val="20"/>
        </w:numPr>
        <w:spacing w:lineRule="auto" w:line="276"/>
        <w:jc w:val="both"/>
        <w:rPr>
          <w:rFonts w:cs="Times New Roman" w:ascii="Times New Roman" w:hAnsi="Times New Roman"/>
        </w:rPr>
      </w:pPr>
      <w:r>
        <w:rPr>
          <w:rFonts w:cs="Times New Roman" w:ascii="Times New Roman" w:hAnsi="Times New Roman"/>
        </w:rPr>
        <w:t xml:space="preserve"> </w:t>
      </w:r>
      <w:r>
        <w:rPr>
          <w:rFonts w:cs="Times New Roman" w:ascii="Times New Roman" w:hAnsi="Times New Roman"/>
        </w:rPr>
        <w:t>ukončení doporučí v průběhu zkušebního pobytu lékař nebo školské poradenské zařízení,</w:t>
      </w:r>
    </w:p>
    <w:p>
      <w:pPr>
        <w:pStyle w:val="Default"/>
        <w:numPr>
          <w:ilvl w:val="0"/>
          <w:numId w:val="20"/>
        </w:numPr>
        <w:spacing w:lineRule="auto" w:line="276"/>
        <w:jc w:val="both"/>
        <w:rPr>
          <w:rFonts w:cs="Times New Roman" w:ascii="Times New Roman" w:hAnsi="Times New Roman"/>
        </w:rPr>
      </w:pPr>
      <w:r>
        <w:rPr>
          <w:rFonts w:cs="Times New Roman" w:ascii="Times New Roman" w:hAnsi="Times New Roman"/>
        </w:rPr>
        <w:t xml:space="preserve"> </w:t>
      </w:r>
      <w:r>
        <w:rPr>
          <w:rFonts w:cs="Times New Roman" w:ascii="Times New Roman" w:hAnsi="Times New Roman"/>
        </w:rPr>
        <w:t>zákonný zástupce opakovaně neuhradí úplatu za vzdělávání v mateřské škole nebo úplatu za školní stravování (§123) ve stanoveném termínu a nedohodne s ředitelem jiný termín úhrady,</w:t>
      </w:r>
    </w:p>
    <w:p>
      <w:pPr>
        <w:pStyle w:val="Default"/>
        <w:numPr>
          <w:ilvl w:val="0"/>
          <w:numId w:val="20"/>
        </w:numPr>
        <w:spacing w:lineRule="auto" w:line="276"/>
        <w:jc w:val="both"/>
        <w:rPr>
          <w:rFonts w:cs="Times New Roman" w:ascii="Times New Roman" w:hAnsi="Times New Roman"/>
        </w:rPr>
      </w:pPr>
      <w:r>
        <w:rPr>
          <w:rFonts w:cs="Times New Roman" w:ascii="Times New Roman" w:hAnsi="Times New Roman"/>
        </w:rPr>
        <w:t xml:space="preserve">ředitelka školy při ukončení docházky přihlédne k sociální a výchovné situaci rodiny a k zájmu dítěte. </w:t>
      </w:r>
    </w:p>
    <w:p>
      <w:pPr>
        <w:pStyle w:val="Default"/>
        <w:spacing w:lineRule="auto" w:line="276"/>
        <w:jc w:val="both"/>
        <w:rPr>
          <w:rFonts w:cs="Times New Roman" w:ascii="Times New Roman" w:hAnsi="Times New Roman"/>
          <w:sz w:val="22"/>
          <w:szCs w:val="22"/>
        </w:rPr>
      </w:pPr>
      <w:r>
        <w:rPr>
          <w:rFonts w:cs="Times New Roman" w:ascii="Times New Roman" w:hAnsi="Times New Roman"/>
          <w:sz w:val="22"/>
          <w:szCs w:val="22"/>
        </w:rPr>
        <w:t xml:space="preserve"> </w:t>
      </w:r>
    </w:p>
    <w:p>
      <w:pPr>
        <w:pStyle w:val="Default"/>
        <w:spacing w:lineRule="auto" w:line="276"/>
        <w:jc w:val="both"/>
        <w:rPr>
          <w:rFonts w:cs="Times New Roman" w:ascii="Times New Roman" w:hAnsi="Times New Roman"/>
          <w:b/>
          <w:sz w:val="32"/>
          <w:szCs w:val="32"/>
        </w:rPr>
      </w:pPr>
      <w:r>
        <w:rPr>
          <w:rFonts w:cs="Times New Roman" w:ascii="Times New Roman" w:hAnsi="Times New Roman"/>
          <w:b/>
          <w:sz w:val="32"/>
          <w:szCs w:val="32"/>
        </w:rPr>
        <w:t>7. Podmínky k zajištění bezpečnosti a ochrany dětí</w:t>
      </w:r>
    </w:p>
    <w:p>
      <w:pPr>
        <w:pStyle w:val="Default"/>
        <w:spacing w:lineRule="auto" w:line="276"/>
        <w:jc w:val="both"/>
        <w:rPr>
          <w:rFonts w:cs="Times New Roman" w:ascii="Times New Roman" w:hAnsi="Times New Roman"/>
          <w:b/>
          <w:sz w:val="22"/>
          <w:szCs w:val="22"/>
        </w:rPr>
      </w:pPr>
      <w:r>
        <w:rPr>
          <w:rFonts w:cs="Times New Roman" w:ascii="Times New Roman" w:hAnsi="Times New Roman"/>
          <w:b/>
          <w:sz w:val="22"/>
          <w:szCs w:val="22"/>
        </w:rPr>
      </w:r>
    </w:p>
    <w:p>
      <w:pPr>
        <w:pStyle w:val="Default"/>
        <w:spacing w:lineRule="auto" w:line="276"/>
        <w:jc w:val="both"/>
        <w:rPr>
          <w:rFonts w:cs="Times New Roman" w:ascii="Times New Roman" w:hAnsi="Times New Roman"/>
          <w:b/>
          <w:sz w:val="28"/>
          <w:szCs w:val="28"/>
        </w:rPr>
      </w:pPr>
      <w:r>
        <w:rPr>
          <w:rFonts w:cs="Times New Roman" w:ascii="Times New Roman" w:hAnsi="Times New Roman"/>
          <w:b/>
          <w:sz w:val="28"/>
          <w:szCs w:val="28"/>
        </w:rPr>
        <w:t>7.1 Vyzvedávání dítěte z mateřské školy</w:t>
      </w:r>
    </w:p>
    <w:p>
      <w:pPr>
        <w:pStyle w:val="Default"/>
        <w:spacing w:lineRule="auto" w:line="276"/>
        <w:jc w:val="both"/>
        <w:rPr>
          <w:rFonts w:cs="Times New Roman" w:ascii="Times New Roman" w:hAnsi="Times New Roman"/>
          <w:b/>
          <w:sz w:val="22"/>
          <w:szCs w:val="22"/>
        </w:rPr>
      </w:pPr>
      <w:r>
        <w:rPr>
          <w:rFonts w:cs="Times New Roman" w:ascii="Times New Roman" w:hAnsi="Times New Roman"/>
          <w:b/>
          <w:sz w:val="22"/>
          <w:szCs w:val="22"/>
        </w:rPr>
      </w:r>
    </w:p>
    <w:p>
      <w:pPr>
        <w:pStyle w:val="Default"/>
        <w:numPr>
          <w:ilvl w:val="0"/>
          <w:numId w:val="21"/>
        </w:numPr>
        <w:spacing w:lineRule="auto" w:line="276"/>
        <w:jc w:val="both"/>
        <w:rPr>
          <w:rFonts w:cs="Times New Roman" w:ascii="Times New Roman" w:hAnsi="Times New Roman"/>
        </w:rPr>
      </w:pPr>
      <w:r>
        <w:rPr>
          <w:rFonts w:cs="Times New Roman" w:ascii="Times New Roman" w:hAnsi="Times New Roman"/>
        </w:rPr>
        <w:t xml:space="preserve">zákonní zástupci dítěte mohou k vyzvedávání dítěte písemně pověřit jinou osobu. Bez písemného pověření učitelky nevydají dítě nikomu jinému, než jeho zákonnému zástupci! </w:t>
      </w:r>
    </w:p>
    <w:p>
      <w:pPr>
        <w:pStyle w:val="Default"/>
        <w:numPr>
          <w:ilvl w:val="0"/>
          <w:numId w:val="21"/>
        </w:numPr>
        <w:spacing w:lineRule="auto" w:line="276"/>
        <w:jc w:val="both"/>
        <w:rPr>
          <w:rFonts w:cs="Times New Roman" w:ascii="Times New Roman" w:hAnsi="Times New Roman"/>
        </w:rPr>
      </w:pPr>
      <w:r>
        <w:rPr>
          <w:rFonts w:cs="Times New Roman" w:ascii="Times New Roman" w:hAnsi="Times New Roman"/>
        </w:rPr>
        <w:t xml:space="preserve">v případě, že si zákonný zástupce, ani žádná z pověřených osob nevyzvedne dítě do ukončení provozní doby a zákonný zástupce nebude učitelku informovat o svém pozdějším příchodu, bude zvolen následující postup: </w:t>
      </w:r>
    </w:p>
    <w:p>
      <w:pPr>
        <w:pStyle w:val="Default"/>
        <w:numPr>
          <w:ilvl w:val="0"/>
          <w:numId w:val="17"/>
        </w:numPr>
        <w:spacing w:lineRule="auto" w:line="276"/>
        <w:jc w:val="both"/>
        <w:rPr>
          <w:rFonts w:cs="Times New Roman" w:ascii="Times New Roman" w:hAnsi="Times New Roman"/>
        </w:rPr>
      </w:pPr>
      <w:r>
        <w:rPr>
          <w:rFonts w:cs="Times New Roman" w:ascii="Times New Roman" w:hAnsi="Times New Roman"/>
        </w:rPr>
        <w:t>učitelka na základě uvedených telefonů v evidenčním listu dítěte se pokusí o zjištění důvodu nevyzvednutí a bude informovat zákonného zástupce o tom, že je dítě doposud v mateřské škole,</w:t>
      </w:r>
    </w:p>
    <w:p>
      <w:pPr>
        <w:pStyle w:val="Default"/>
        <w:numPr>
          <w:ilvl w:val="0"/>
          <w:numId w:val="17"/>
        </w:numPr>
        <w:spacing w:lineRule="auto" w:line="276"/>
        <w:jc w:val="both"/>
        <w:rPr>
          <w:rFonts w:cs="Times New Roman" w:ascii="Times New Roman" w:hAnsi="Times New Roman"/>
        </w:rPr>
      </w:pPr>
      <w:r>
        <w:rPr>
          <w:rFonts w:cs="Times New Roman" w:ascii="Times New Roman" w:hAnsi="Times New Roman"/>
        </w:rPr>
        <w:t xml:space="preserve"> </w:t>
      </w:r>
      <w:r>
        <w:rPr>
          <w:rFonts w:cs="Times New Roman" w:ascii="Times New Roman" w:hAnsi="Times New Roman"/>
        </w:rPr>
        <w:t>pokud se nepodaří zajistit telefonické spojení, vyčká učitelka minimálně 1/2 hodiny od doby ukončení provozu a poté bude kontaktovat Polici ČR,</w:t>
      </w:r>
    </w:p>
    <w:p>
      <w:pPr>
        <w:pStyle w:val="Default"/>
        <w:numPr>
          <w:ilvl w:val="0"/>
          <w:numId w:val="17"/>
        </w:numPr>
        <w:spacing w:lineRule="auto" w:line="276"/>
        <w:jc w:val="both"/>
        <w:rPr>
          <w:rFonts w:cs="Times New Roman" w:ascii="Times New Roman" w:hAnsi="Times New Roman"/>
        </w:rPr>
      </w:pPr>
      <w:r>
        <w:rPr>
          <w:rFonts w:cs="Times New Roman" w:ascii="Times New Roman" w:hAnsi="Times New Roman"/>
        </w:rPr>
        <w:t xml:space="preserve"> </w:t>
      </w:r>
      <w:r>
        <w:rPr>
          <w:rFonts w:cs="Times New Roman" w:ascii="Times New Roman" w:hAnsi="Times New Roman"/>
        </w:rPr>
        <w:t xml:space="preserve">opakované nerespektování provozní doby bude charakterizováno jako neplnění povinností vyplývajících ze školního řádu s důsledky možného ukončení docházky dítěte. </w:t>
      </w:r>
    </w:p>
    <w:p>
      <w:pPr>
        <w:pStyle w:val="Default"/>
        <w:spacing w:lineRule="auto" w:line="276"/>
        <w:jc w:val="both"/>
        <w:rPr>
          <w:rFonts w:cs="Times New Roman" w:ascii="Times New Roman" w:hAnsi="Times New Roman"/>
          <w:sz w:val="22"/>
          <w:szCs w:val="22"/>
        </w:rPr>
      </w:pPr>
      <w:r>
        <w:rPr>
          <w:rFonts w:cs="Times New Roman" w:ascii="Times New Roman" w:hAnsi="Times New Roman"/>
          <w:sz w:val="22"/>
          <w:szCs w:val="22"/>
        </w:rPr>
      </w:r>
    </w:p>
    <w:p>
      <w:pPr>
        <w:pStyle w:val="Default"/>
        <w:spacing w:lineRule="auto" w:line="276"/>
        <w:jc w:val="both"/>
        <w:rPr>
          <w:rFonts w:cs="Times New Roman" w:ascii="Times New Roman" w:hAnsi="Times New Roman"/>
          <w:b/>
          <w:sz w:val="28"/>
          <w:szCs w:val="28"/>
        </w:rPr>
      </w:pPr>
      <w:r>
        <w:rPr>
          <w:rFonts w:cs="Times New Roman" w:ascii="Times New Roman" w:hAnsi="Times New Roman"/>
          <w:b/>
          <w:sz w:val="28"/>
          <w:szCs w:val="28"/>
        </w:rPr>
        <w:t>7. 2 Podávání léků v mateřské škole</w:t>
      </w:r>
    </w:p>
    <w:p>
      <w:pPr>
        <w:pStyle w:val="Default"/>
        <w:spacing w:lineRule="auto" w:line="276"/>
        <w:jc w:val="both"/>
        <w:rPr>
          <w:rFonts w:cs="Times New Roman" w:ascii="Times New Roman" w:hAnsi="Times New Roman"/>
          <w:b/>
          <w:sz w:val="26"/>
          <w:szCs w:val="26"/>
        </w:rPr>
      </w:pPr>
      <w:r>
        <w:rPr>
          <w:rFonts w:cs="Times New Roman" w:ascii="Times New Roman" w:hAnsi="Times New Roman"/>
          <w:b/>
          <w:sz w:val="26"/>
          <w:szCs w:val="26"/>
        </w:rPr>
      </w:r>
    </w:p>
    <w:p>
      <w:pPr>
        <w:pStyle w:val="Default"/>
        <w:spacing w:lineRule="auto" w:line="276"/>
        <w:jc w:val="both"/>
        <w:rPr>
          <w:rFonts w:cs="Times New Roman" w:ascii="Times New Roman" w:hAnsi="Times New Roman"/>
          <w:sz w:val="22"/>
          <w:szCs w:val="22"/>
        </w:rPr>
      </w:pPr>
      <w:r>
        <w:rPr>
          <w:rFonts w:cs="Times New Roman" w:ascii="Times New Roman" w:hAnsi="Times New Roman"/>
          <w:sz w:val="22"/>
          <w:szCs w:val="22"/>
        </w:rPr>
        <w:t xml:space="preserve">Podávání jakýchkoliv léků dětem pedagogy je v mateřské škole zakázáno. Pokud dítě musí v době pobytu v mateřské škole dostat lék, bude mu podán až po pokynu ředitelství školy na základě písemné dohody se zákonným zástupcem, který předloží potvrzení lékaře o jeho nutnosti podání. Potvrzení od lékaře není požadováno pouze v případě podání léku na nevolnost, který bezprostředně souvisí s cestováním dopravním prostředkem. </w:t>
      </w:r>
    </w:p>
    <w:p>
      <w:pPr>
        <w:pStyle w:val="Default"/>
        <w:spacing w:lineRule="auto" w:line="276"/>
        <w:jc w:val="both"/>
        <w:rPr>
          <w:rFonts w:cs="Times New Roman" w:ascii="Times New Roman" w:hAnsi="Times New Roman"/>
          <w:sz w:val="22"/>
          <w:szCs w:val="22"/>
        </w:rPr>
      </w:pPr>
      <w:r>
        <w:rPr>
          <w:rFonts w:cs="Times New Roman" w:ascii="Times New Roman" w:hAnsi="Times New Roman"/>
          <w:sz w:val="22"/>
          <w:szCs w:val="22"/>
        </w:rPr>
        <w:t xml:space="preserve">Pokud se dítěti stane úraz mimo mateřskou školu (zlomená ruka, sešitá rána apod.), stejně tak i v případě po operačních zákrocích, bude k docházce do mateřské školy přijato pouze s vyjádřením lékaře (za uložení odpovídá učitelka) a pouze v případě, že bude schopno samostatné sebeobsluhy bez zvýšených nároků na jeho péči, které škola z hlediska počtu personálu nemůže zabezpečit. Posouzení náročnosti péče a zároveň tak zajištění jeho bezpečnosti je plně v kompetenci ředitelky školy. </w:t>
      </w:r>
    </w:p>
    <w:p>
      <w:pPr>
        <w:pStyle w:val="Default"/>
        <w:spacing w:lineRule="auto" w:line="276"/>
        <w:jc w:val="both"/>
        <w:rPr>
          <w:rFonts w:cs="Times New Roman" w:ascii="Times New Roman" w:hAnsi="Times New Roman"/>
          <w:sz w:val="22"/>
          <w:szCs w:val="22"/>
        </w:rPr>
      </w:pPr>
      <w:r>
        <w:rPr>
          <w:rFonts w:cs="Times New Roman" w:ascii="Times New Roman" w:hAnsi="Times New Roman"/>
          <w:sz w:val="22"/>
          <w:szCs w:val="22"/>
        </w:rPr>
      </w:r>
    </w:p>
    <w:p>
      <w:pPr>
        <w:pStyle w:val="Default"/>
        <w:spacing w:lineRule="auto" w:line="276"/>
        <w:jc w:val="both"/>
        <w:rPr>
          <w:rFonts w:cs="Times New Roman" w:ascii="Times New Roman" w:hAnsi="Times New Roman"/>
          <w:b/>
          <w:sz w:val="28"/>
          <w:szCs w:val="28"/>
        </w:rPr>
      </w:pPr>
      <w:r>
        <w:rPr>
          <w:rFonts w:cs="Times New Roman" w:ascii="Times New Roman" w:hAnsi="Times New Roman"/>
          <w:b/>
          <w:sz w:val="28"/>
          <w:szCs w:val="28"/>
        </w:rPr>
        <w:t>7. 3 Bezpečnost dětí</w:t>
      </w:r>
    </w:p>
    <w:p>
      <w:pPr>
        <w:pStyle w:val="Default"/>
        <w:spacing w:lineRule="auto" w:line="276"/>
        <w:jc w:val="both"/>
        <w:rPr>
          <w:rFonts w:cs="Times New Roman" w:ascii="Times New Roman" w:hAnsi="Times New Roman"/>
          <w:b/>
          <w:sz w:val="22"/>
          <w:szCs w:val="22"/>
        </w:rPr>
      </w:pPr>
      <w:r>
        <w:rPr>
          <w:rFonts w:cs="Times New Roman" w:ascii="Times New Roman" w:hAnsi="Times New Roman"/>
          <w:b/>
          <w:sz w:val="22"/>
          <w:szCs w:val="22"/>
        </w:rPr>
      </w:r>
    </w:p>
    <w:p>
      <w:pPr>
        <w:pStyle w:val="Default"/>
        <w:numPr>
          <w:ilvl w:val="0"/>
          <w:numId w:val="22"/>
        </w:numPr>
        <w:spacing w:lineRule="auto" w:line="276"/>
        <w:jc w:val="both"/>
        <w:rPr>
          <w:rFonts w:cs="Times New Roman" w:ascii="Times New Roman" w:hAnsi="Times New Roman"/>
        </w:rPr>
      </w:pPr>
      <w:r>
        <w:rPr>
          <w:rFonts w:cs="Times New Roman" w:ascii="Times New Roman" w:hAnsi="Times New Roman"/>
        </w:rPr>
        <w:t xml:space="preserve">škola zajišťuje bezpečnost a ochranu zdraví dětí při vzdělávání a výchově, činnostech s ní přímo souvisejících. K zabezpečení tohoto úkolu škola přijímá na základě vyhledávání, posuzování a zhodnocení rizik spojených s činnostmi opatření k prevenci předpokládaných rizik. Při stanovení konkrétních opatření bere v úvahu zejména možné ohrožení dětí při vzdělávání, při přesunech dětí v rámci školního vzdělávání a při účasti dětí školy na různých akcích pořádaných školou. Zároveň přihlíží k věku dětí, jejich schopnostem, fyzické a duševní vyspělosti a zdravotnímu stavu, </w:t>
      </w:r>
    </w:p>
    <w:p>
      <w:pPr>
        <w:pStyle w:val="Default"/>
        <w:numPr>
          <w:ilvl w:val="0"/>
          <w:numId w:val="22"/>
        </w:numPr>
        <w:spacing w:lineRule="auto" w:line="276"/>
        <w:jc w:val="both"/>
        <w:rPr>
          <w:rFonts w:cs="Times New Roman" w:ascii="Times New Roman" w:hAnsi="Times New Roman"/>
        </w:rPr>
      </w:pPr>
      <w:r>
        <w:rPr>
          <w:rFonts w:cs="Times New Roman" w:ascii="Times New Roman" w:hAnsi="Times New Roman"/>
        </w:rPr>
        <w:t xml:space="preserve">škola podle školního vzdělávacího programu, zpracovaného na základě Rámcového vzdělávacího programu pro předškolní vzdělávání, seznamuje děti s nebezpečím ohrožujícím jejich zdraví tak, aby bylo dosaženo vytváření základů klíčových kompetencí vztahujících se k ochraně zdraví dětí a jejich bezpečnosti. Ve školním vzdělávacím programu je ochrana a bezpečnost zdraví součástí výchovy ke zdravému životnímu stylu a zdraví člověka, chápanému jako vyvážený stav tělesné, duševní a sociální pohody, </w:t>
      </w:r>
    </w:p>
    <w:p>
      <w:pPr>
        <w:pStyle w:val="Default"/>
        <w:numPr>
          <w:ilvl w:val="0"/>
          <w:numId w:val="22"/>
        </w:numPr>
        <w:spacing w:lineRule="auto" w:line="276"/>
        <w:jc w:val="both"/>
        <w:rPr>
          <w:rFonts w:cs="Times New Roman" w:ascii="Times New Roman" w:hAnsi="Times New Roman"/>
        </w:rPr>
      </w:pPr>
      <w:r>
        <w:rPr>
          <w:rFonts w:cs="Times New Roman" w:ascii="Times New Roman" w:hAnsi="Times New Roman"/>
        </w:rPr>
        <w:t xml:space="preserve">každá učitelka je osobně zodpovědná za bezpečnost svěřených dětí od doby jejich převzetí od zákonných zástupců, pověřené osoby nebo jiného pedagoga školy do doby jejich předání zákonným zástupcům, pověřeným osobám nebo jinému pedagogovi školy bez výjimky, </w:t>
      </w:r>
    </w:p>
    <w:p>
      <w:pPr>
        <w:pStyle w:val="Default"/>
        <w:numPr>
          <w:ilvl w:val="0"/>
          <w:numId w:val="22"/>
        </w:numPr>
        <w:spacing w:lineRule="auto" w:line="276"/>
        <w:jc w:val="both"/>
        <w:rPr>
          <w:rFonts w:cs="Times New Roman" w:ascii="Times New Roman" w:hAnsi="Times New Roman"/>
        </w:rPr>
      </w:pPr>
      <w:r>
        <w:rPr>
          <w:rFonts w:cs="Times New Roman" w:ascii="Times New Roman" w:hAnsi="Times New Roman"/>
        </w:rPr>
        <w:t xml:space="preserve">učitelka má neustále přehled o všech dětech, průběžně kontroluje všechny prostory, ve kterých se děti pohybují (třída, herna, sociální zařízení, šatna, zahrada mateřské školy, atd.), </w:t>
      </w:r>
    </w:p>
    <w:p>
      <w:pPr>
        <w:pStyle w:val="Default"/>
        <w:numPr>
          <w:ilvl w:val="0"/>
          <w:numId w:val="22"/>
        </w:numPr>
        <w:spacing w:lineRule="auto" w:line="276"/>
        <w:jc w:val="both"/>
        <w:rPr>
          <w:rFonts w:cs="Times New Roman" w:ascii="Times New Roman" w:hAnsi="Times New Roman"/>
        </w:rPr>
      </w:pPr>
      <w:r>
        <w:rPr>
          <w:rFonts w:cs="Times New Roman" w:ascii="Times New Roman" w:hAnsi="Times New Roman"/>
        </w:rPr>
        <w:t xml:space="preserve">poučení dětí o bezpečnosti provádí pedagog průběžně a opakovaně během školního roku pomocí piktogramů (grafické znázornění a obrázky na třídách) v rámci ŠVP PV, dále před pobytem venku, před plaveckou výchovou, výletem, atd. Záznam o poučení vždy zapíše do třídní knihy, </w:t>
      </w:r>
    </w:p>
    <w:p>
      <w:pPr>
        <w:pStyle w:val="Default"/>
        <w:numPr>
          <w:ilvl w:val="0"/>
          <w:numId w:val="22"/>
        </w:numPr>
        <w:spacing w:lineRule="auto" w:line="276"/>
        <w:jc w:val="both"/>
        <w:rPr>
          <w:rFonts w:cs="Times New Roman" w:ascii="Times New Roman" w:hAnsi="Times New Roman"/>
        </w:rPr>
      </w:pPr>
      <w:r>
        <w:rPr>
          <w:rFonts w:cs="Times New Roman" w:ascii="Times New Roman" w:hAnsi="Times New Roman"/>
        </w:rPr>
        <w:t xml:space="preserve">při hře dětí učitelka dbá, aby si děti hrály klidně, sleduje jejich hru, předchází konfliktům. Nedovolí dětem nosit do mateřské školy nebezpečné předměty nebo hračky, </w:t>
      </w:r>
    </w:p>
    <w:p>
      <w:pPr>
        <w:pStyle w:val="Default"/>
        <w:numPr>
          <w:ilvl w:val="0"/>
          <w:numId w:val="22"/>
        </w:numPr>
        <w:spacing w:lineRule="auto" w:line="276"/>
        <w:jc w:val="both"/>
        <w:rPr>
          <w:rFonts w:cs="Times New Roman" w:ascii="Times New Roman" w:hAnsi="Times New Roman"/>
        </w:rPr>
      </w:pPr>
      <w:r>
        <w:rPr>
          <w:rFonts w:cs="Times New Roman" w:ascii="Times New Roman" w:hAnsi="Times New Roman"/>
        </w:rPr>
        <w:t>učitelka nesmí odejít od dětí, v nutných případech si zajistí dohled jiné pracovnice MŠ na nezbytně nutnou dobu,</w:t>
      </w:r>
    </w:p>
    <w:p>
      <w:pPr>
        <w:pStyle w:val="Default"/>
        <w:numPr>
          <w:ilvl w:val="0"/>
          <w:numId w:val="22"/>
        </w:numPr>
        <w:spacing w:lineRule="auto" w:line="276"/>
        <w:jc w:val="both"/>
        <w:rPr>
          <w:rFonts w:cs="Times New Roman" w:ascii="Times New Roman" w:hAnsi="Times New Roman"/>
        </w:rPr>
      </w:pPr>
      <w:r>
        <w:rPr>
          <w:rFonts w:cs="Times New Roman" w:ascii="Times New Roman" w:hAnsi="Times New Roman"/>
        </w:rPr>
        <w:t xml:space="preserve">při používání nůžek, štětců, tužek nebo jiných ostrých nebo špičatých pomůcek, nebo drobných stavebnic a korálků dbá učitelka zvýšených bezpečnostních opatření, </w:t>
      </w:r>
    </w:p>
    <w:p>
      <w:pPr>
        <w:pStyle w:val="Default"/>
        <w:numPr>
          <w:ilvl w:val="0"/>
          <w:numId w:val="22"/>
        </w:numPr>
        <w:spacing w:lineRule="auto" w:line="276"/>
        <w:jc w:val="both"/>
        <w:rPr>
          <w:rFonts w:cs="Times New Roman" w:ascii="Times New Roman" w:hAnsi="Times New Roman"/>
        </w:rPr>
      </w:pPr>
      <w:r>
        <w:rPr>
          <w:rFonts w:cs="Times New Roman" w:ascii="Times New Roman" w:hAnsi="Times New Roman"/>
        </w:rPr>
        <w:t xml:space="preserve">při přesunech dětí na doplňkové aktivity související s ŠVP PV (divadlo, DŘČ, atd.) je vždy doprovází učitelka, </w:t>
      </w:r>
    </w:p>
    <w:p>
      <w:pPr>
        <w:pStyle w:val="Default"/>
        <w:numPr>
          <w:ilvl w:val="0"/>
          <w:numId w:val="22"/>
        </w:numPr>
        <w:spacing w:lineRule="auto" w:line="276"/>
        <w:jc w:val="both"/>
        <w:rPr>
          <w:rFonts w:cs="Times New Roman" w:ascii="Times New Roman" w:hAnsi="Times New Roman"/>
        </w:rPr>
      </w:pPr>
      <w:r>
        <w:rPr>
          <w:rFonts w:cs="Times New Roman" w:ascii="Times New Roman" w:hAnsi="Times New Roman"/>
        </w:rPr>
        <w:t xml:space="preserve">dítě v mateřské škole potřebuje: přezůvky  -pevnou bezpečnou obuv, kapesník, vhodné oblečení do třídy, sportovní oblečení a pláštěnku pro pobyt venku, pyžamo a náhradní oděv pro nepředvídané příhody, </w:t>
      </w:r>
    </w:p>
    <w:p>
      <w:pPr>
        <w:pStyle w:val="Default"/>
        <w:numPr>
          <w:ilvl w:val="0"/>
          <w:numId w:val="22"/>
        </w:numPr>
        <w:spacing w:lineRule="auto" w:line="276"/>
        <w:jc w:val="both"/>
        <w:rPr>
          <w:rFonts w:cs="Times New Roman" w:ascii="Times New Roman" w:hAnsi="Times New Roman"/>
        </w:rPr>
      </w:pPr>
      <w:r>
        <w:rPr>
          <w:rFonts w:cs="Times New Roman" w:ascii="Times New Roman" w:hAnsi="Times New Roman"/>
        </w:rPr>
        <w:t xml:space="preserve">rozhodnutí o donášení vlastních hraček do mateřské školy je plně v kompetenci pedagogů. Zákonný zástupce je zároveň povinen upozornit, o jakou hračku se jedná, a pedagog v souvislosti se zabezpečením ochrany zdraví všech dětí rozhodne, zda se nejedná o hračku, která může ohrozit zdraví dětí. Do mateřské školy se smí donášet pouze hračky, které mají řádný atest a jsou určeny pro tu danou věkovou kategorii, </w:t>
      </w:r>
    </w:p>
    <w:p>
      <w:pPr>
        <w:pStyle w:val="Default"/>
        <w:numPr>
          <w:ilvl w:val="0"/>
          <w:numId w:val="22"/>
        </w:numPr>
        <w:spacing w:lineRule="auto" w:line="276"/>
        <w:jc w:val="both"/>
        <w:rPr>
          <w:rFonts w:cs="Times New Roman" w:ascii="Times New Roman" w:hAnsi="Times New Roman"/>
        </w:rPr>
      </w:pPr>
      <w:r>
        <w:rPr>
          <w:rFonts w:cs="Times New Roman" w:ascii="Times New Roman" w:hAnsi="Times New Roman"/>
        </w:rPr>
        <w:t xml:space="preserve">mateřská škola nepřebírá žádnou odpovědnost za případnou ztrátu či poškození osobních věcí dětí typu náušnice, řetízky či jiné ozdoby. Zákonný zástupce sám vyhodnotí i z hlediska bezpečnosti a zdraví dětí, především s ohledem na každodenní tělovýchovné chvilky, vhodnost těchto ozdob při pobytu dítěte v mateřské škole, </w:t>
      </w:r>
    </w:p>
    <w:p>
      <w:pPr>
        <w:pStyle w:val="Default"/>
        <w:numPr>
          <w:ilvl w:val="0"/>
          <w:numId w:val="22"/>
        </w:numPr>
        <w:spacing w:lineRule="auto" w:line="276"/>
        <w:jc w:val="both"/>
        <w:rPr>
          <w:rFonts w:cs="Times New Roman" w:ascii="Times New Roman" w:hAnsi="Times New Roman"/>
        </w:rPr>
      </w:pPr>
      <w:r>
        <w:rPr>
          <w:rFonts w:cs="Times New Roman" w:ascii="Times New Roman" w:hAnsi="Times New Roman"/>
        </w:rPr>
        <w:t xml:space="preserve">pokud vzhledem k individuální vyspělosti dítěte pedagog vyhodnotí osobní věc dítěte jako jemu nebezpečnou (spolknutí, vdechnutí, atd.), je jeho povinností dítěti ji odejmout a bez prodlení ji odevzdat zákonnému zástupci, </w:t>
      </w:r>
    </w:p>
    <w:p>
      <w:pPr>
        <w:pStyle w:val="Default"/>
        <w:numPr>
          <w:ilvl w:val="0"/>
          <w:numId w:val="22"/>
        </w:numPr>
        <w:spacing w:lineRule="auto" w:line="276"/>
        <w:jc w:val="both"/>
        <w:rPr>
          <w:rFonts w:cs="Times New Roman" w:ascii="Times New Roman" w:hAnsi="Times New Roman"/>
        </w:rPr>
      </w:pPr>
      <w:r>
        <w:rPr>
          <w:rFonts w:cs="Times New Roman" w:ascii="Times New Roman" w:hAnsi="Times New Roman"/>
        </w:rPr>
        <w:t xml:space="preserve">bezpečnost dětí nejen při pobytu venku, ale i při činnostech dětí v mateřské škole je zajištěna maximální kumulací pracovní doby pedagogických pracovnic do období, kdy je v mateřské škole největší počet dětí. To samozřejmě je i velkým přínosem pro individualizaci ve vzdělávání a zároveň to velice napomáhá pro kvalitní plnění úkolů RVP PV a ŠVP PV. </w:t>
      </w:r>
    </w:p>
    <w:p>
      <w:pPr>
        <w:pStyle w:val="Default"/>
        <w:numPr>
          <w:ilvl w:val="0"/>
          <w:numId w:val="22"/>
        </w:numPr>
        <w:spacing w:lineRule="auto" w:line="276"/>
        <w:jc w:val="both"/>
        <w:rPr>
          <w:rFonts w:cs="Times New Roman" w:ascii="Times New Roman" w:hAnsi="Times New Roman"/>
        </w:rPr>
      </w:pPr>
      <w:r>
        <w:rPr>
          <w:rFonts w:cs="Times New Roman" w:ascii="Times New Roman" w:hAnsi="Times New Roman"/>
        </w:rPr>
        <w:t xml:space="preserve">Pedagogický pracovník odpovídá při pobytu dětí mimo území školy (mimo budovu MŠ a zahradu MŠ) za bezpečnost nejvýše: </w:t>
      </w:r>
    </w:p>
    <w:p>
      <w:pPr>
        <w:pStyle w:val="Default"/>
        <w:numPr>
          <w:ilvl w:val="0"/>
          <w:numId w:val="17"/>
        </w:numPr>
        <w:spacing w:lineRule="auto" w:line="276" w:before="0" w:after="65"/>
        <w:jc w:val="both"/>
        <w:rPr>
          <w:rFonts w:cs="Times New Roman" w:ascii="Times New Roman" w:hAnsi="Times New Roman"/>
        </w:rPr>
      </w:pPr>
      <w:r>
        <w:rPr>
          <w:rFonts w:cs="Times New Roman" w:ascii="Times New Roman" w:hAnsi="Times New Roman"/>
        </w:rPr>
        <w:t xml:space="preserve">dvaceti dětí smyslově, tělesně a duševně zdravých starších tří let </w:t>
      </w:r>
    </w:p>
    <w:p>
      <w:pPr>
        <w:pStyle w:val="Default"/>
        <w:numPr>
          <w:ilvl w:val="0"/>
          <w:numId w:val="17"/>
        </w:numPr>
        <w:spacing w:lineRule="auto" w:line="276"/>
        <w:jc w:val="both"/>
        <w:rPr>
          <w:rFonts w:cs="Times New Roman" w:ascii="Times New Roman" w:hAnsi="Times New Roman"/>
        </w:rPr>
      </w:pPr>
      <w:r>
        <w:rPr>
          <w:rFonts w:cs="Times New Roman" w:ascii="Times New Roman" w:hAnsi="Times New Roman"/>
        </w:rPr>
        <w:t xml:space="preserve">patnácti dětí v případě, že jsou mezi nimi 2 děti od dvou do tří let </w:t>
      </w:r>
    </w:p>
    <w:p>
      <w:pPr>
        <w:pStyle w:val="Default"/>
        <w:numPr>
          <w:ilvl w:val="0"/>
          <w:numId w:val="22"/>
        </w:numPr>
        <w:spacing w:lineRule="auto" w:line="276"/>
        <w:jc w:val="both"/>
        <w:rPr>
          <w:rFonts w:cs="Times New Roman" w:ascii="Times New Roman" w:hAnsi="Times New Roman"/>
        </w:rPr>
      </w:pPr>
      <w:r>
        <w:rPr>
          <w:rFonts w:cs="Times New Roman" w:ascii="Times New Roman" w:hAnsi="Times New Roman"/>
        </w:rPr>
        <w:t xml:space="preserve">ředitelka školy určuje při vyšším počtu dětí nebo při specifických činnostech (sáňkování, výlety do přírody a za poznáním apod.) další zletilou osobu způsobilou k právním úkonům zajišťující bezpečnost dětí (nejčastěji uklízečka a školnice - osoba zletilá, plně způsobilá k právním úkonům a je v pracovněprávním vztahu ke škole), </w:t>
      </w:r>
    </w:p>
    <w:p>
      <w:pPr>
        <w:pStyle w:val="Default"/>
        <w:numPr>
          <w:ilvl w:val="0"/>
          <w:numId w:val="22"/>
        </w:numPr>
        <w:spacing w:lineRule="auto" w:line="276"/>
        <w:jc w:val="both"/>
        <w:rPr>
          <w:rFonts w:cs="Times New Roman" w:ascii="Times New Roman" w:hAnsi="Times New Roman"/>
        </w:rPr>
      </w:pPr>
      <w:r>
        <w:rPr>
          <w:rFonts w:cs="Times New Roman" w:ascii="Times New Roman" w:hAnsi="Times New Roman"/>
        </w:rPr>
        <w:t>školním úrazem dítěte je úraz, který se stal dětem při vzdělávání nebo s ním přímo souvisejících činnostech a při poskytování školských služeb. Jedná se tedy zejména o úrazy dětí v MŠ, na vycházkách, výletech, apod.,</w:t>
      </w:r>
    </w:p>
    <w:p>
      <w:pPr>
        <w:pStyle w:val="Default"/>
        <w:numPr>
          <w:ilvl w:val="0"/>
          <w:numId w:val="22"/>
        </w:numPr>
        <w:spacing w:lineRule="auto" w:line="276"/>
        <w:jc w:val="both"/>
        <w:rPr>
          <w:rFonts w:cs="Times New Roman" w:ascii="Times New Roman" w:hAnsi="Times New Roman"/>
        </w:rPr>
      </w:pPr>
      <w:r>
        <w:rPr>
          <w:rFonts w:cs="Times New Roman" w:ascii="Times New Roman" w:hAnsi="Times New Roman"/>
        </w:rPr>
        <w:t xml:space="preserve">školním úrazem není úraz, který se dětem stane na cestě do mateřské školy a zpět, </w:t>
      </w:r>
    </w:p>
    <w:p>
      <w:pPr>
        <w:pStyle w:val="Default"/>
        <w:numPr>
          <w:ilvl w:val="0"/>
          <w:numId w:val="22"/>
        </w:numPr>
        <w:spacing w:lineRule="auto" w:line="276"/>
        <w:jc w:val="both"/>
        <w:rPr>
          <w:rFonts w:cs="Times New Roman" w:ascii="Times New Roman" w:hAnsi="Times New Roman"/>
        </w:rPr>
      </w:pPr>
      <w:r>
        <w:rPr>
          <w:rFonts w:cs="Times New Roman" w:ascii="Times New Roman" w:hAnsi="Times New Roman"/>
        </w:rPr>
        <w:t xml:space="preserve">dítě do okamžiku předání učitelce a taktéž v opačném případě od okamžiku předání zákonnému zástupci pedagogem musí být pod stálým dohledem zákonného zástupce, </w:t>
      </w:r>
    </w:p>
    <w:p>
      <w:pPr>
        <w:pStyle w:val="Default"/>
        <w:numPr>
          <w:ilvl w:val="0"/>
          <w:numId w:val="22"/>
        </w:numPr>
        <w:spacing w:lineRule="auto" w:line="276"/>
        <w:jc w:val="both"/>
        <w:rPr>
          <w:rFonts w:cs="Times New Roman" w:ascii="Times New Roman" w:hAnsi="Times New Roman"/>
        </w:rPr>
      </w:pPr>
      <w:r>
        <w:rPr>
          <w:rFonts w:cs="Times New Roman" w:ascii="Times New Roman" w:hAnsi="Times New Roman"/>
        </w:rPr>
        <w:t>dítě za doprovodu zákonného zástupce nesmí použít herní zahradní prvky bez předchozí vizuální kontroly pověřenou osobou a zároveň před řádným poučením,</w:t>
      </w:r>
    </w:p>
    <w:p>
      <w:pPr>
        <w:pStyle w:val="Default"/>
        <w:numPr>
          <w:ilvl w:val="0"/>
          <w:numId w:val="22"/>
        </w:numPr>
        <w:spacing w:lineRule="auto" w:line="276"/>
        <w:jc w:val="both"/>
        <w:rPr>
          <w:rFonts w:cs="Times New Roman" w:ascii="Times New Roman" w:hAnsi="Times New Roman"/>
        </w:rPr>
      </w:pPr>
      <w:r>
        <w:rPr>
          <w:rFonts w:cs="Times New Roman" w:ascii="Times New Roman" w:hAnsi="Times New Roman"/>
        </w:rPr>
        <w:t>budova mateřské školy je z bezpečnostních důvodů uzamčena. Pro vstup zákonný zástupce nebo jím pověřená osoba použije přístupový kód. Pokud nemůže z různých důvodů tento kód použít, zazvoní na některý z přístupových zvonků, představí se a poté vyčká příchodu zaměstnance MŠ,</w:t>
      </w:r>
    </w:p>
    <w:p>
      <w:pPr>
        <w:pStyle w:val="Default"/>
        <w:numPr>
          <w:ilvl w:val="0"/>
          <w:numId w:val="22"/>
        </w:numPr>
        <w:spacing w:lineRule="auto" w:line="276"/>
        <w:jc w:val="both"/>
        <w:rPr>
          <w:rFonts w:cs="Times New Roman" w:ascii="Times New Roman" w:hAnsi="Times New Roman"/>
        </w:rPr>
      </w:pPr>
      <w:r>
        <w:rPr>
          <w:rFonts w:cs="Times New Roman" w:ascii="Times New Roman" w:hAnsi="Times New Roman"/>
        </w:rPr>
        <w:t>v prostorách školy se mohou pohybovat osoby, které jakýmkoliv způsobem pečují o děti zapsané v mateřské škole, nebo jsou k této péči pověřeni zákonnými zástupci,</w:t>
      </w:r>
    </w:p>
    <w:p>
      <w:pPr>
        <w:pStyle w:val="Default"/>
        <w:numPr>
          <w:ilvl w:val="0"/>
          <w:numId w:val="22"/>
        </w:numPr>
        <w:spacing w:lineRule="auto" w:line="276"/>
        <w:jc w:val="both"/>
        <w:rPr>
          <w:rFonts w:cs="Times New Roman" w:ascii="Times New Roman" w:hAnsi="Times New Roman"/>
        </w:rPr>
      </w:pPr>
      <w:r>
        <w:rPr>
          <w:rFonts w:cs="Times New Roman" w:ascii="Times New Roman" w:hAnsi="Times New Roman"/>
        </w:rPr>
        <w:t>zákonní zástupci pro vstup do MŠ mají povinnost používat kód zabezpečovacího systému,</w:t>
      </w:r>
    </w:p>
    <w:p>
      <w:pPr>
        <w:pStyle w:val="Default"/>
        <w:numPr>
          <w:ilvl w:val="0"/>
          <w:numId w:val="22"/>
        </w:numPr>
        <w:spacing w:lineRule="auto" w:line="276"/>
        <w:jc w:val="both"/>
        <w:rPr>
          <w:rFonts w:cs="Times New Roman" w:ascii="Times New Roman" w:hAnsi="Times New Roman"/>
        </w:rPr>
      </w:pPr>
      <w:r>
        <w:rPr>
          <w:rFonts w:cs="Times New Roman" w:ascii="Times New Roman" w:hAnsi="Times New Roman"/>
        </w:rPr>
        <w:t xml:space="preserve">zákonní zástupci nesmí umožnit vstup do budovy cizí osobě bez vědomí ředitelství školy. </w:t>
      </w:r>
    </w:p>
    <w:p>
      <w:pPr>
        <w:pStyle w:val="Default"/>
        <w:numPr>
          <w:ilvl w:val="0"/>
          <w:numId w:val="22"/>
        </w:numPr>
        <w:spacing w:lineRule="auto" w:line="276"/>
        <w:jc w:val="both"/>
        <w:rPr>
          <w:rFonts w:cs="Times New Roman" w:ascii="Times New Roman" w:hAnsi="Times New Roman"/>
        </w:rPr>
      </w:pPr>
      <w:r>
        <w:rPr>
          <w:rFonts w:cs="Times New Roman" w:ascii="Times New Roman" w:hAnsi="Times New Roman"/>
        </w:rPr>
        <w:t xml:space="preserve">všichni pracovníci školy během pracovní doby reagují na všechny skutečnosti, které by mohly ohrozit bezpečnost školy (cizí osoba v budově, nefunkční technické zabezpečení, atd.), </w:t>
      </w:r>
    </w:p>
    <w:p>
      <w:pPr>
        <w:pStyle w:val="Default"/>
        <w:numPr>
          <w:ilvl w:val="0"/>
          <w:numId w:val="22"/>
        </w:numPr>
        <w:spacing w:lineRule="auto" w:line="276"/>
        <w:jc w:val="both"/>
        <w:rPr>
          <w:rFonts w:cs="Times New Roman" w:ascii="Times New Roman" w:hAnsi="Times New Roman"/>
        </w:rPr>
      </w:pPr>
      <w:r>
        <w:rPr>
          <w:rFonts w:cs="Times New Roman" w:ascii="Times New Roman" w:hAnsi="Times New Roman"/>
        </w:rPr>
        <w:t>zásady pro chování v mimořádných situacích</w:t>
      </w:r>
      <w:r>
        <w:rPr>
          <w:rFonts w:cs="Times New Roman" w:ascii="Times New Roman" w:hAnsi="Times New Roman"/>
          <w:b/>
        </w:rPr>
        <w:t xml:space="preserve"> </w:t>
      </w:r>
      <w:r>
        <w:rPr>
          <w:rFonts w:cs="Times New Roman" w:ascii="Times New Roman" w:hAnsi="Times New Roman"/>
        </w:rPr>
        <w:t xml:space="preserve">(nebezpečná osoba v budově, hrozba nebezpečí zvenčí, nebo nebezpečí uvnitř - požár, povodeň, vyhrožování útokem, atd.) pro všechny účastníky předškolního vzdělávání: </w:t>
      </w:r>
    </w:p>
    <w:p>
      <w:pPr>
        <w:pStyle w:val="Default"/>
        <w:numPr>
          <w:ilvl w:val="0"/>
          <w:numId w:val="17"/>
        </w:numPr>
        <w:spacing w:lineRule="auto" w:line="276"/>
        <w:jc w:val="both"/>
        <w:rPr>
          <w:rFonts w:cs="Times New Roman" w:ascii="Times New Roman" w:hAnsi="Times New Roman"/>
        </w:rPr>
      </w:pPr>
      <w:r>
        <w:rPr>
          <w:rFonts w:cs="Times New Roman" w:ascii="Times New Roman" w:hAnsi="Times New Roman"/>
        </w:rPr>
        <w:t xml:space="preserve">jste-li svědkem mimořádné události, předejte informaci bezodkladně vedení školy (ředitelka, zástupkyně ředitelky) a na telefonní čísla: 150, 155, 158, 156, 112, </w:t>
      </w:r>
    </w:p>
    <w:p>
      <w:pPr>
        <w:pStyle w:val="Default"/>
        <w:numPr>
          <w:ilvl w:val="0"/>
          <w:numId w:val="17"/>
        </w:numPr>
        <w:spacing w:lineRule="auto" w:line="276"/>
        <w:jc w:val="both"/>
        <w:rPr>
          <w:rFonts w:cs="Times New Roman" w:ascii="Times New Roman" w:hAnsi="Times New Roman"/>
        </w:rPr>
      </w:pPr>
      <w:r>
        <w:rPr>
          <w:rFonts w:cs="Times New Roman" w:ascii="Times New Roman" w:hAnsi="Times New Roman"/>
        </w:rPr>
        <w:t xml:space="preserve">nejdříve chraňte život a zdraví, teprve potem majetek, </w:t>
      </w:r>
    </w:p>
    <w:p>
      <w:pPr>
        <w:pStyle w:val="Default"/>
        <w:numPr>
          <w:ilvl w:val="0"/>
          <w:numId w:val="17"/>
        </w:numPr>
        <w:spacing w:lineRule="auto" w:line="276"/>
        <w:jc w:val="both"/>
        <w:rPr>
          <w:rFonts w:cs="Times New Roman" w:ascii="Times New Roman" w:hAnsi="Times New Roman"/>
        </w:rPr>
      </w:pPr>
      <w:r>
        <w:rPr>
          <w:rFonts w:cs="Times New Roman" w:ascii="Times New Roman" w:hAnsi="Times New Roman"/>
        </w:rPr>
        <w:t xml:space="preserve">nepodceňujte riziko vzniklé situace, dodržujte doporučené pokyny, </w:t>
      </w:r>
    </w:p>
    <w:p>
      <w:pPr>
        <w:pStyle w:val="Default"/>
        <w:numPr>
          <w:ilvl w:val="0"/>
          <w:numId w:val="17"/>
        </w:numPr>
        <w:spacing w:lineRule="auto" w:line="276"/>
        <w:jc w:val="both"/>
        <w:rPr>
          <w:rFonts w:cs="Times New Roman" w:ascii="Times New Roman" w:hAnsi="Times New Roman"/>
        </w:rPr>
      </w:pPr>
      <w:r>
        <w:rPr>
          <w:rFonts w:cs="Times New Roman" w:ascii="Times New Roman" w:hAnsi="Times New Roman"/>
        </w:rPr>
        <w:t xml:space="preserve">řiďte se pokyny vedení školy, dalších pracovníků školy, záchranných sil, Policie ČR, </w:t>
      </w:r>
    </w:p>
    <w:p>
      <w:pPr>
        <w:pStyle w:val="Default"/>
        <w:numPr>
          <w:ilvl w:val="0"/>
          <w:numId w:val="17"/>
        </w:numPr>
        <w:spacing w:lineRule="auto" w:line="276"/>
        <w:jc w:val="both"/>
        <w:rPr>
          <w:rFonts w:cs="Times New Roman" w:ascii="Times New Roman" w:hAnsi="Times New Roman"/>
        </w:rPr>
      </w:pPr>
      <w:r>
        <w:rPr>
          <w:rFonts w:cs="Times New Roman" w:ascii="Times New Roman" w:hAnsi="Times New Roman"/>
        </w:rPr>
        <w:t xml:space="preserve">nešiřte poplašné nebo neověřené zprávy. </w:t>
      </w:r>
    </w:p>
    <w:p>
      <w:pPr>
        <w:pStyle w:val="Default"/>
        <w:spacing w:lineRule="auto" w:line="276"/>
        <w:jc w:val="both"/>
        <w:rPr>
          <w:rFonts w:cs="Times New Roman" w:ascii="Times New Roman" w:hAnsi="Times New Roman"/>
        </w:rPr>
      </w:pPr>
      <w:r>
        <w:rPr>
          <w:rFonts w:cs="Times New Roman" w:ascii="Times New Roman" w:hAnsi="Times New Roman"/>
        </w:rPr>
      </w:r>
    </w:p>
    <w:p>
      <w:pPr>
        <w:pStyle w:val="Default"/>
        <w:spacing w:lineRule="auto" w:line="276"/>
        <w:jc w:val="both"/>
        <w:rPr>
          <w:rFonts w:cs="Times New Roman" w:ascii="Times New Roman" w:hAnsi="Times New Roman"/>
          <w:b/>
          <w:sz w:val="28"/>
          <w:szCs w:val="28"/>
        </w:rPr>
      </w:pPr>
      <w:r>
        <w:rPr>
          <w:rFonts w:cs="Times New Roman" w:ascii="Times New Roman" w:hAnsi="Times New Roman"/>
          <w:b/>
          <w:sz w:val="28"/>
          <w:szCs w:val="28"/>
        </w:rPr>
        <w:t>8. Ochrana před sociálně patologickými jevy a před projevy diskriminace, nepřátelství nebo násilí</w:t>
      </w:r>
    </w:p>
    <w:p>
      <w:pPr>
        <w:pStyle w:val="Default"/>
        <w:spacing w:lineRule="auto" w:line="276"/>
        <w:jc w:val="both"/>
        <w:rPr>
          <w:rFonts w:cs="Times New Roman" w:ascii="Times New Roman" w:hAnsi="Times New Roman"/>
          <w:b/>
          <w:sz w:val="28"/>
          <w:szCs w:val="28"/>
        </w:rPr>
      </w:pPr>
      <w:r>
        <w:rPr>
          <w:rFonts w:cs="Times New Roman" w:ascii="Times New Roman" w:hAnsi="Times New Roman"/>
          <w:b/>
          <w:sz w:val="28"/>
          <w:szCs w:val="28"/>
        </w:rPr>
      </w:r>
    </w:p>
    <w:p>
      <w:pPr>
        <w:pStyle w:val="Default"/>
        <w:numPr>
          <w:ilvl w:val="0"/>
          <w:numId w:val="23"/>
        </w:numPr>
        <w:spacing w:lineRule="auto" w:line="276"/>
        <w:jc w:val="both"/>
        <w:rPr>
          <w:rFonts w:cs="Times New Roman" w:ascii="Times New Roman" w:hAnsi="Times New Roman"/>
        </w:rPr>
      </w:pPr>
      <w:r>
        <w:rPr>
          <w:rFonts w:cs="Times New Roman" w:ascii="Times New Roman" w:hAnsi="Times New Roman"/>
        </w:rPr>
        <w:t xml:space="preserve">důležitým prvkem ochrany před sociálně patologickými jevy je i vzdělávací proces v mateřské škole zaměřený na zdravý způsob života. Škola realizuje jako součást Školního vzdělávacího programu a Třídních vzdělávacích programů projekt zaměřený na Zdravý životní styl, z něho vychází tematické celky a činnosti, které jsou zaměřeny na tuto problematiku a mají za úkol podpořit zdravý způsob života dítěte v naší společnosti, ukázat důsledky špatného chování a podpořit vytvoření příznivého sociálního klimatu mezi dětmi navzájem, </w:t>
      </w:r>
    </w:p>
    <w:p>
      <w:pPr>
        <w:pStyle w:val="Default"/>
        <w:numPr>
          <w:ilvl w:val="0"/>
          <w:numId w:val="23"/>
        </w:numPr>
        <w:spacing w:lineRule="auto" w:line="276"/>
        <w:jc w:val="both"/>
        <w:rPr>
          <w:rFonts w:cs="Times New Roman" w:ascii="Times New Roman" w:hAnsi="Times New Roman"/>
        </w:rPr>
      </w:pPr>
      <w:r>
        <w:rPr>
          <w:rFonts w:cs="Times New Roman" w:ascii="Times New Roman" w:hAnsi="Times New Roman"/>
        </w:rPr>
        <w:t xml:space="preserve">učitelka je osobně odpovědná za vytváření příznivého třídního klima – bezpečí, důvěra, podpora, respekt k individuálním odlišnostem a potřebám, </w:t>
      </w:r>
    </w:p>
    <w:p>
      <w:pPr>
        <w:pStyle w:val="Default"/>
        <w:numPr>
          <w:ilvl w:val="0"/>
          <w:numId w:val="23"/>
        </w:numPr>
        <w:spacing w:lineRule="auto" w:line="276"/>
        <w:jc w:val="both"/>
        <w:rPr>
          <w:rFonts w:cs="Times New Roman" w:ascii="Times New Roman" w:hAnsi="Times New Roman"/>
        </w:rPr>
      </w:pPr>
      <w:r>
        <w:rPr>
          <w:rFonts w:cs="Times New Roman" w:ascii="Times New Roman" w:hAnsi="Times New Roman"/>
        </w:rPr>
        <w:t xml:space="preserve">učitelky při plánování TVP PV důsledně sledují: </w:t>
      </w:r>
    </w:p>
    <w:p>
      <w:pPr>
        <w:pStyle w:val="Default"/>
        <w:numPr>
          <w:ilvl w:val="0"/>
          <w:numId w:val="17"/>
        </w:numPr>
        <w:spacing w:lineRule="auto" w:line="276"/>
        <w:jc w:val="both"/>
        <w:rPr>
          <w:rFonts w:cs="Times New Roman" w:ascii="Times New Roman" w:hAnsi="Times New Roman"/>
        </w:rPr>
      </w:pPr>
      <w:r>
        <w:rPr>
          <w:rFonts w:cs="Times New Roman" w:ascii="Times New Roman" w:hAnsi="Times New Roman"/>
        </w:rPr>
        <w:t xml:space="preserve">pravidelné zařazování tematických celků na podporu prosociálního chování s vyloučením jakékoliv diskriminace, </w:t>
      </w:r>
    </w:p>
    <w:p>
      <w:pPr>
        <w:pStyle w:val="Default"/>
        <w:numPr>
          <w:ilvl w:val="0"/>
          <w:numId w:val="17"/>
        </w:numPr>
        <w:spacing w:lineRule="auto" w:line="276"/>
        <w:jc w:val="both"/>
        <w:rPr>
          <w:rFonts w:cs="Times New Roman" w:ascii="Times New Roman" w:hAnsi="Times New Roman"/>
        </w:rPr>
      </w:pPr>
      <w:r>
        <w:rPr>
          <w:rFonts w:cs="Times New Roman" w:ascii="Times New Roman" w:hAnsi="Times New Roman"/>
        </w:rPr>
        <w:t>podporu multikulturního vzdělávání – seznamování s životem a etnickými odlišnostmi jiných národů a kultur s důrazem na práva každého člověka a snahou o pochopení a vcítění se,</w:t>
      </w:r>
    </w:p>
    <w:p>
      <w:pPr>
        <w:pStyle w:val="Tlotextu"/>
        <w:numPr>
          <w:ilvl w:val="0"/>
          <w:numId w:val="17"/>
        </w:numPr>
        <w:spacing w:lineRule="auto" w:line="276" w:before="0" w:after="0"/>
        <w:jc w:val="both"/>
        <w:rPr>
          <w:rFonts w:cs="Times New Roman" w:ascii="Times New Roman" w:hAnsi="Times New Roman"/>
        </w:rPr>
      </w:pPr>
      <w:r>
        <w:rPr>
          <w:rFonts w:cs="Times New Roman" w:ascii="Times New Roman" w:hAnsi="Times New Roman"/>
        </w:rPr>
        <w:t xml:space="preserve">podporu propagace zdravého stravování a zdravého životního stylu obecně, </w:t>
      </w:r>
    </w:p>
    <w:p>
      <w:pPr>
        <w:pStyle w:val="Tlotextu"/>
        <w:numPr>
          <w:ilvl w:val="0"/>
          <w:numId w:val="17"/>
        </w:numPr>
        <w:spacing w:lineRule="auto" w:line="276" w:before="0" w:after="0"/>
        <w:jc w:val="both"/>
        <w:rPr>
          <w:rFonts w:cs="Times New Roman" w:ascii="Times New Roman" w:hAnsi="Times New Roman"/>
        </w:rPr>
      </w:pPr>
      <w:r>
        <w:rPr>
          <w:rFonts w:cs="Times New Roman" w:ascii="Times New Roman" w:hAnsi="Times New Roman"/>
        </w:rPr>
        <w:t xml:space="preserve">dostatek pohybových činností a aktivit, </w:t>
      </w:r>
    </w:p>
    <w:p>
      <w:pPr>
        <w:pStyle w:val="Default"/>
        <w:numPr>
          <w:ilvl w:val="0"/>
          <w:numId w:val="17"/>
        </w:numPr>
        <w:spacing w:lineRule="auto" w:line="276"/>
        <w:jc w:val="both"/>
        <w:rPr>
          <w:rFonts w:cs="Times New Roman" w:ascii="Times New Roman" w:hAnsi="Times New Roman"/>
        </w:rPr>
      </w:pPr>
      <w:r>
        <w:rPr>
          <w:rFonts w:cs="Times New Roman" w:ascii="Times New Roman" w:hAnsi="Times New Roman"/>
        </w:rPr>
        <w:t xml:space="preserve">environmentální a globální vzdělávání, </w:t>
      </w:r>
    </w:p>
    <w:p>
      <w:pPr>
        <w:pStyle w:val="Default"/>
        <w:numPr>
          <w:ilvl w:val="0"/>
          <w:numId w:val="23"/>
        </w:numPr>
        <w:spacing w:lineRule="auto" w:line="276"/>
        <w:jc w:val="both"/>
        <w:rPr>
          <w:rFonts w:cs="Times New Roman" w:ascii="Times New Roman" w:hAnsi="Times New Roman"/>
        </w:rPr>
      </w:pPr>
      <w:r>
        <w:rPr>
          <w:rFonts w:cs="Times New Roman" w:ascii="Times New Roman" w:hAnsi="Times New Roman"/>
        </w:rPr>
        <w:t xml:space="preserve">nabízíme všem dětem rozšířenou možnost zapojení se do doplňkových řízených činností, které podpoří jejich zájem, nadání a případně potřebu podpory (logopedická prevence, integrace, atd.). </w:t>
      </w:r>
    </w:p>
    <w:p>
      <w:pPr>
        <w:pStyle w:val="Default"/>
        <w:spacing w:lineRule="auto" w:line="276"/>
        <w:jc w:val="both"/>
        <w:rPr>
          <w:rFonts w:cs="Times New Roman" w:ascii="Times New Roman" w:hAnsi="Times New Roman"/>
          <w:sz w:val="28"/>
          <w:szCs w:val="28"/>
        </w:rPr>
      </w:pPr>
      <w:r>
        <w:rPr>
          <w:rFonts w:cs="Times New Roman" w:ascii="Times New Roman" w:hAnsi="Times New Roman"/>
          <w:sz w:val="28"/>
          <w:szCs w:val="28"/>
        </w:rPr>
      </w:r>
    </w:p>
    <w:p>
      <w:pPr>
        <w:pStyle w:val="Default"/>
        <w:spacing w:lineRule="auto" w:line="276"/>
        <w:jc w:val="both"/>
        <w:rPr>
          <w:rFonts w:cs="Times New Roman" w:ascii="Times New Roman" w:hAnsi="Times New Roman"/>
          <w:b/>
          <w:sz w:val="32"/>
          <w:szCs w:val="32"/>
        </w:rPr>
      </w:pPr>
      <w:r>
        <w:rPr>
          <w:rFonts w:cs="Times New Roman" w:ascii="Times New Roman" w:hAnsi="Times New Roman"/>
          <w:b/>
          <w:sz w:val="32"/>
          <w:szCs w:val="32"/>
        </w:rPr>
        <w:t>9. Zacházení s majetkem školy</w:t>
      </w:r>
    </w:p>
    <w:p>
      <w:pPr>
        <w:pStyle w:val="Default"/>
        <w:spacing w:lineRule="auto" w:line="276"/>
        <w:jc w:val="both"/>
        <w:rPr>
          <w:rFonts w:cs="Times New Roman" w:ascii="Times New Roman" w:hAnsi="Times New Roman"/>
          <w:b/>
          <w:sz w:val="28"/>
          <w:szCs w:val="28"/>
        </w:rPr>
      </w:pPr>
      <w:r>
        <w:rPr>
          <w:rFonts w:cs="Times New Roman" w:ascii="Times New Roman" w:hAnsi="Times New Roman"/>
          <w:b/>
          <w:sz w:val="28"/>
          <w:szCs w:val="28"/>
        </w:rPr>
      </w:r>
    </w:p>
    <w:p>
      <w:pPr>
        <w:pStyle w:val="Default"/>
        <w:spacing w:lineRule="auto" w:line="276"/>
        <w:jc w:val="both"/>
        <w:rPr>
          <w:rFonts w:cs="Times New Roman" w:ascii="Times New Roman" w:hAnsi="Times New Roman"/>
          <w:b/>
          <w:sz w:val="28"/>
          <w:szCs w:val="28"/>
        </w:rPr>
      </w:pPr>
      <w:r>
        <w:rPr>
          <w:rFonts w:cs="Times New Roman" w:ascii="Times New Roman" w:hAnsi="Times New Roman"/>
          <w:b/>
          <w:sz w:val="28"/>
          <w:szCs w:val="28"/>
        </w:rPr>
        <w:t>9. 1 Chování dětí při zacházení s majetkem školy v rámci vzdělávání</w:t>
      </w:r>
    </w:p>
    <w:p>
      <w:pPr>
        <w:pStyle w:val="Default"/>
        <w:spacing w:lineRule="auto" w:line="276"/>
        <w:jc w:val="both"/>
        <w:rPr>
          <w:rFonts w:cs="Times New Roman" w:ascii="Times New Roman" w:hAnsi="Times New Roman"/>
          <w:b/>
          <w:sz w:val="22"/>
          <w:szCs w:val="22"/>
        </w:rPr>
      </w:pPr>
      <w:r>
        <w:rPr>
          <w:rFonts w:cs="Times New Roman" w:ascii="Times New Roman" w:hAnsi="Times New Roman"/>
          <w:b/>
          <w:sz w:val="22"/>
          <w:szCs w:val="22"/>
        </w:rPr>
      </w:r>
    </w:p>
    <w:p>
      <w:pPr>
        <w:pStyle w:val="Default"/>
        <w:spacing w:lineRule="auto" w:line="276"/>
        <w:jc w:val="both"/>
        <w:rPr>
          <w:rFonts w:cs="Times New Roman" w:ascii="Times New Roman" w:hAnsi="Times New Roman"/>
        </w:rPr>
      </w:pPr>
      <w:r>
        <w:rPr>
          <w:rFonts w:cs="Times New Roman" w:ascii="Times New Roman" w:hAnsi="Times New Roman"/>
        </w:rPr>
        <w:t xml:space="preserve">Po dobu vzdělávání při pobytu dítěte v mateřské škole zajišťují pedagogičtí pracovníci, aby děti zacházely šetrně s učebními pomůckami, hračkami a dalšími vzdělávacími potřebami a nepoškozovali ostatní majetek školy. Zároveň jsou vedeny ke spolupodílení na péči o zpříjemnění interiéru školy. </w:t>
      </w:r>
    </w:p>
    <w:p>
      <w:pPr>
        <w:pStyle w:val="Default"/>
        <w:spacing w:lineRule="auto" w:line="276"/>
        <w:jc w:val="both"/>
        <w:rPr>
          <w:rFonts w:cs="Times New Roman" w:ascii="Times New Roman" w:hAnsi="Times New Roman"/>
          <w:sz w:val="22"/>
          <w:szCs w:val="22"/>
        </w:rPr>
      </w:pPr>
      <w:r>
        <w:rPr>
          <w:rFonts w:cs="Times New Roman" w:ascii="Times New Roman" w:hAnsi="Times New Roman"/>
          <w:sz w:val="22"/>
          <w:szCs w:val="22"/>
        </w:rPr>
      </w:r>
    </w:p>
    <w:p>
      <w:pPr>
        <w:pStyle w:val="Default"/>
        <w:spacing w:lineRule="auto" w:line="276"/>
        <w:jc w:val="both"/>
        <w:rPr>
          <w:rFonts w:cs="Times New Roman" w:ascii="Times New Roman" w:hAnsi="Times New Roman"/>
          <w:b/>
          <w:sz w:val="28"/>
          <w:szCs w:val="28"/>
        </w:rPr>
      </w:pPr>
      <w:r>
        <w:rPr>
          <w:rFonts w:cs="Times New Roman" w:ascii="Times New Roman" w:hAnsi="Times New Roman"/>
          <w:b/>
          <w:sz w:val="28"/>
          <w:szCs w:val="28"/>
        </w:rPr>
        <w:t>9. 2 Povinnosti zákonných zástupců při zacházení s majetkem mateřské školy při jejich pobytu v mateřské škole</w:t>
      </w:r>
    </w:p>
    <w:p>
      <w:pPr>
        <w:pStyle w:val="Default"/>
        <w:spacing w:lineRule="auto" w:line="276"/>
        <w:jc w:val="both"/>
        <w:rPr>
          <w:rFonts w:cs="Times New Roman" w:ascii="Times New Roman" w:hAnsi="Times New Roman"/>
          <w:b/>
          <w:sz w:val="22"/>
          <w:szCs w:val="22"/>
        </w:rPr>
      </w:pPr>
      <w:r>
        <w:rPr>
          <w:rFonts w:cs="Times New Roman" w:ascii="Times New Roman" w:hAnsi="Times New Roman"/>
          <w:b/>
          <w:sz w:val="22"/>
          <w:szCs w:val="22"/>
        </w:rPr>
      </w:r>
    </w:p>
    <w:p>
      <w:pPr>
        <w:pStyle w:val="Default"/>
        <w:numPr>
          <w:ilvl w:val="0"/>
          <w:numId w:val="24"/>
        </w:numPr>
        <w:spacing w:lineRule="auto" w:line="276"/>
        <w:jc w:val="both"/>
        <w:rPr>
          <w:rFonts w:cs="Times New Roman" w:ascii="Times New Roman" w:hAnsi="Times New Roman"/>
        </w:rPr>
      </w:pPr>
      <w:r>
        <w:rPr>
          <w:rFonts w:cs="Times New Roman" w:ascii="Times New Roman" w:hAnsi="Times New Roman"/>
        </w:rPr>
        <w:t>při pobytu v prostorách mateřské školy jsou zákonní zástupci povinni chovat se tak, aby nepoškozovali majetek mateřské školy a v případě, že zjistí jeho poškození, nahlásili tuto skutečnost neprodleně pedagogickému pracovníkovi školy nebo školnici,</w:t>
      </w:r>
    </w:p>
    <w:p>
      <w:pPr>
        <w:pStyle w:val="Default"/>
        <w:numPr>
          <w:ilvl w:val="0"/>
          <w:numId w:val="24"/>
        </w:numPr>
        <w:spacing w:lineRule="auto" w:line="276"/>
        <w:jc w:val="both"/>
        <w:rPr>
          <w:rFonts w:cs="Times New Roman" w:ascii="Times New Roman" w:hAnsi="Times New Roman"/>
        </w:rPr>
      </w:pPr>
      <w:r>
        <w:rPr>
          <w:rFonts w:cs="Times New Roman" w:ascii="Times New Roman" w:hAnsi="Times New Roman"/>
        </w:rPr>
        <w:t>zákonní zástupci dítěte nedovolí dětem svévolně poškozovat či ničit majetek školy.</w:t>
      </w:r>
      <w:r>
        <w:rPr>
          <w:rFonts w:cs="Times New Roman" w:ascii="Times New Roman" w:hAnsi="Times New Roman"/>
          <w:b/>
        </w:rPr>
        <w:t xml:space="preserve"> </w:t>
      </w:r>
      <w:r>
        <w:rPr>
          <w:rFonts w:cs="Times New Roman" w:ascii="Times New Roman" w:hAnsi="Times New Roman"/>
        </w:rPr>
        <w:t xml:space="preserve">U každého svévolného poškození nebo zničení majetku školy je vyžadována úhrada od zákonných zástupců dítěte, které poškození způsobilo, </w:t>
      </w:r>
    </w:p>
    <w:p>
      <w:pPr>
        <w:pStyle w:val="Default"/>
        <w:numPr>
          <w:ilvl w:val="0"/>
          <w:numId w:val="24"/>
        </w:numPr>
        <w:spacing w:lineRule="auto" w:line="276"/>
        <w:jc w:val="both"/>
        <w:rPr>
          <w:rFonts w:cs="Times New Roman" w:ascii="Times New Roman" w:hAnsi="Times New Roman"/>
        </w:rPr>
      </w:pPr>
      <w:r>
        <w:rPr>
          <w:rFonts w:cs="Times New Roman" w:ascii="Times New Roman" w:hAnsi="Times New Roman"/>
        </w:rPr>
        <w:t xml:space="preserve">do mateřské školy děti nosí pouze věci potřebné ke vzdělávacím činnostem, o kterých jsou rodiče informováni. Jiné věci do mateřské školy nepatří. </w:t>
      </w:r>
    </w:p>
    <w:p>
      <w:pPr>
        <w:pStyle w:val="Default"/>
        <w:spacing w:lineRule="auto" w:line="276"/>
        <w:jc w:val="both"/>
        <w:rPr>
          <w:rFonts w:cs="Times New Roman" w:ascii="Times New Roman" w:hAnsi="Times New Roman"/>
        </w:rPr>
      </w:pPr>
      <w:r>
        <w:rPr>
          <w:rFonts w:cs="Times New Roman" w:ascii="Times New Roman" w:hAnsi="Times New Roman"/>
        </w:rPr>
      </w:r>
    </w:p>
    <w:p>
      <w:pPr>
        <w:pStyle w:val="Default"/>
        <w:spacing w:lineRule="auto" w:line="276"/>
        <w:jc w:val="both"/>
        <w:rPr>
          <w:rFonts w:cs="Times New Roman" w:ascii="Times New Roman" w:hAnsi="Times New Roman"/>
          <w:b/>
          <w:bCs/>
          <w:sz w:val="28"/>
          <w:szCs w:val="28"/>
        </w:rPr>
      </w:pPr>
      <w:r>
        <w:rPr>
          <w:rFonts w:cs="Times New Roman" w:ascii="Times New Roman" w:hAnsi="Times New Roman"/>
          <w:b/>
          <w:bCs/>
          <w:sz w:val="28"/>
          <w:szCs w:val="28"/>
        </w:rPr>
        <w:t>9. 3 Lůžkoviny, způsob nakládání s prádlem</w:t>
      </w:r>
    </w:p>
    <w:p>
      <w:pPr>
        <w:pStyle w:val="Default"/>
        <w:spacing w:lineRule="auto" w:line="276"/>
        <w:jc w:val="both"/>
        <w:rPr>
          <w:rFonts w:cs="Times New Roman" w:ascii="Times New Roman" w:hAnsi="Times New Roman"/>
          <w:sz w:val="22"/>
          <w:szCs w:val="22"/>
        </w:rPr>
      </w:pPr>
      <w:r>
        <w:rPr>
          <w:rFonts w:cs="Times New Roman" w:ascii="Times New Roman" w:hAnsi="Times New Roman"/>
          <w:sz w:val="22"/>
          <w:szCs w:val="22"/>
        </w:rPr>
      </w:r>
    </w:p>
    <w:p>
      <w:pPr>
        <w:pStyle w:val="Default"/>
        <w:numPr>
          <w:ilvl w:val="0"/>
          <w:numId w:val="25"/>
        </w:numPr>
        <w:spacing w:lineRule="auto" w:line="276"/>
        <w:jc w:val="both"/>
        <w:rPr>
          <w:rFonts w:cs="Times New Roman" w:ascii="Times New Roman" w:hAnsi="Times New Roman"/>
        </w:rPr>
      </w:pPr>
      <w:r>
        <w:rPr>
          <w:rFonts w:cs="Times New Roman" w:ascii="Times New Roman" w:hAnsi="Times New Roman"/>
        </w:rPr>
        <w:t>každé dítě má své lůžkoviny, které mu jsou zapůjčeny na celou dobu docházky do mateřské školy. V případě ztráty či poškození je zákonný zástupce povinen toto uhradit po domluvě s ředitelkou školy,</w:t>
      </w:r>
    </w:p>
    <w:p>
      <w:pPr>
        <w:pStyle w:val="Default"/>
        <w:numPr>
          <w:ilvl w:val="0"/>
          <w:numId w:val="25"/>
        </w:numPr>
        <w:spacing w:lineRule="auto" w:line="276"/>
        <w:jc w:val="both"/>
        <w:rPr>
          <w:rFonts w:cs="Times New Roman" w:ascii="Times New Roman" w:hAnsi="Times New Roman"/>
        </w:rPr>
      </w:pPr>
      <w:r>
        <w:rPr>
          <w:rFonts w:cs="Times New Roman" w:ascii="Times New Roman" w:hAnsi="Times New Roman"/>
        </w:rPr>
        <w:t>prádlo je skladováno v obalech ve skladu prádla ve skříních. Děti mají lůžkoviny uloženy ve svých přihrádkách opatřené jménem, též i matrace,</w:t>
      </w:r>
    </w:p>
    <w:p>
      <w:pPr>
        <w:pStyle w:val="Default"/>
        <w:numPr>
          <w:ilvl w:val="0"/>
          <w:numId w:val="25"/>
        </w:numPr>
        <w:spacing w:lineRule="auto" w:line="276"/>
        <w:jc w:val="both"/>
        <w:rPr>
          <w:rFonts w:cs="Times New Roman" w:ascii="Times New Roman" w:hAnsi="Times New Roman"/>
        </w:rPr>
      </w:pPr>
      <w:r>
        <w:rPr>
          <w:rFonts w:cs="Times New Roman" w:ascii="Times New Roman" w:hAnsi="Times New Roman"/>
        </w:rPr>
        <w:t>výměna prádla:</w:t>
      </w:r>
    </w:p>
    <w:p>
      <w:pPr>
        <w:pStyle w:val="Default"/>
        <w:numPr>
          <w:ilvl w:val="0"/>
          <w:numId w:val="17"/>
        </w:numPr>
        <w:spacing w:lineRule="auto" w:line="276"/>
        <w:jc w:val="both"/>
        <w:rPr>
          <w:rFonts w:cs="Times New Roman" w:ascii="Times New Roman" w:hAnsi="Times New Roman"/>
        </w:rPr>
      </w:pPr>
      <w:r>
        <w:rPr>
          <w:rFonts w:cs="Times New Roman" w:ascii="Times New Roman" w:hAnsi="Times New Roman"/>
        </w:rPr>
        <w:t>lůžkoviny jsou pravidelně, podle vyhlášky převlékány a to 1x za tři týdny nebo dle potřeby</w:t>
      </w:r>
    </w:p>
    <w:p>
      <w:pPr>
        <w:pStyle w:val="Default"/>
        <w:numPr>
          <w:ilvl w:val="0"/>
          <w:numId w:val="17"/>
        </w:numPr>
        <w:spacing w:lineRule="auto" w:line="276"/>
        <w:jc w:val="both"/>
        <w:rPr>
          <w:rFonts w:cs="Times New Roman" w:ascii="Times New Roman" w:hAnsi="Times New Roman"/>
        </w:rPr>
      </w:pPr>
      <w:r>
        <w:rPr>
          <w:rFonts w:cs="Times New Roman" w:ascii="Times New Roman" w:hAnsi="Times New Roman"/>
        </w:rPr>
        <w:t>pyžama dětí jsou dávána rodičům na vyprání 1x za 3 týdny nebo dle potřeby</w:t>
      </w:r>
    </w:p>
    <w:p>
      <w:pPr>
        <w:pStyle w:val="Default"/>
        <w:numPr>
          <w:ilvl w:val="0"/>
          <w:numId w:val="17"/>
        </w:numPr>
        <w:spacing w:lineRule="auto" w:line="276"/>
        <w:jc w:val="both"/>
        <w:rPr>
          <w:rFonts w:cs="Times New Roman" w:ascii="Times New Roman" w:hAnsi="Times New Roman"/>
        </w:rPr>
      </w:pPr>
      <w:r>
        <w:rPr>
          <w:rFonts w:cs="Times New Roman" w:ascii="Times New Roman" w:hAnsi="Times New Roman"/>
        </w:rPr>
        <w:t>ručníky 1x za týden nebo dle potřeby</w:t>
      </w:r>
    </w:p>
    <w:p>
      <w:pPr>
        <w:pStyle w:val="Default"/>
        <w:numPr>
          <w:ilvl w:val="0"/>
          <w:numId w:val="25"/>
        </w:numPr>
        <w:spacing w:lineRule="auto" w:line="276"/>
        <w:jc w:val="both"/>
        <w:rPr>
          <w:rFonts w:cs="Times New Roman" w:ascii="Times New Roman" w:hAnsi="Times New Roman"/>
        </w:rPr>
      </w:pPr>
      <w:r>
        <w:rPr>
          <w:rFonts w:cs="Times New Roman" w:ascii="Times New Roman" w:hAnsi="Times New Roman"/>
        </w:rPr>
        <w:t>v případě znečištění lůžkovin dítětem (pozvracení, pomočení...) je toto předáno rodičům k vyprání.</w:t>
      </w:r>
    </w:p>
    <w:p>
      <w:pPr>
        <w:pStyle w:val="Tlotextu"/>
        <w:spacing w:lineRule="auto" w:line="276"/>
        <w:jc w:val="both"/>
        <w:rPr/>
      </w:pPr>
      <w:r>
        <w:rPr/>
      </w:r>
    </w:p>
    <w:p>
      <w:pPr>
        <w:pStyle w:val="Tlotextu"/>
        <w:spacing w:lineRule="auto" w:line="276"/>
        <w:jc w:val="both"/>
        <w:rPr>
          <w:rFonts w:cs="Times New Roman" w:ascii="Times New Roman" w:hAnsi="Times New Roman"/>
          <w:b/>
          <w:bCs/>
          <w:sz w:val="32"/>
          <w:szCs w:val="32"/>
        </w:rPr>
      </w:pPr>
      <w:r>
        <w:rPr>
          <w:rFonts w:cs="Times New Roman" w:ascii="Times New Roman" w:hAnsi="Times New Roman"/>
          <w:b/>
          <w:bCs/>
          <w:sz w:val="32"/>
          <w:szCs w:val="32"/>
        </w:rPr>
        <w:t xml:space="preserve">10. Pravidla pro hodnocení výsledků vzdělávání </w:t>
      </w:r>
    </w:p>
    <w:p>
      <w:pPr>
        <w:pStyle w:val="Default"/>
        <w:spacing w:lineRule="auto" w:line="276"/>
        <w:jc w:val="both"/>
        <w:rPr>
          <w:rFonts w:cs="Times New Roman" w:ascii="Times New Roman" w:hAnsi="Times New Roman"/>
        </w:rPr>
      </w:pPr>
      <w:r>
        <w:rPr>
          <w:rFonts w:cs="Times New Roman" w:ascii="Times New Roman" w:hAnsi="Times New Roman"/>
        </w:rPr>
        <w:t xml:space="preserve">Pravidla pro hodnocení výsledků vzdělávání jsou součástí jedné z kapitol Školního vzdělávacího programu školy a dále specifikována v Třídních vzdělávacích programech. Hodnocení výsledků vzdělávání je výsledkem evaluačních činností pedagogů. </w:t>
      </w:r>
    </w:p>
    <w:p>
      <w:pPr>
        <w:pStyle w:val="Default"/>
        <w:spacing w:lineRule="auto" w:line="276"/>
        <w:jc w:val="both"/>
        <w:rPr>
          <w:rFonts w:cs="Times New Roman" w:ascii="Times New Roman" w:hAnsi="Times New Roman"/>
        </w:rPr>
      </w:pPr>
      <w:r>
        <w:rPr>
          <w:rFonts w:cs="Times New Roman" w:ascii="Times New Roman" w:hAnsi="Times New Roman"/>
        </w:rPr>
        <w:t xml:space="preserve">Výstupem těchto činností je portfolio každého dítěte, které je záznamem jednotlivých vzdělávacích pokroků ve vývoji dítěte po dobu docházky dítěte do mateřské školy. Rodič má právo, po předběžné dohodě s pedagogem, do portfolia dítěte nahlédnout. </w:t>
      </w:r>
    </w:p>
    <w:p>
      <w:pPr>
        <w:pStyle w:val="Default"/>
        <w:spacing w:lineRule="auto" w:line="276"/>
        <w:jc w:val="both"/>
        <w:rPr>
          <w:rFonts w:cs="Times New Roman" w:ascii="Times New Roman" w:hAnsi="Times New Roman"/>
        </w:rPr>
      </w:pPr>
      <w:r>
        <w:rPr>
          <w:rFonts w:cs="Times New Roman" w:ascii="Times New Roman" w:hAnsi="Times New Roman"/>
        </w:rPr>
      </w:r>
    </w:p>
    <w:p>
      <w:pPr>
        <w:pStyle w:val="Nadpis1"/>
        <w:tabs>
          <w:tab w:val="left" w:pos="0" w:leader="none"/>
        </w:tabs>
        <w:spacing w:before="0" w:after="0"/>
        <w:textAlignment w:val="baseline"/>
        <w:rPr>
          <w:rFonts w:eastAsia="Times New Roman" w:cs="Times New Roman" w:ascii="Times New Roman" w:hAnsi="Times New Roman"/>
          <w:b/>
          <w:bCs/>
          <w:sz w:val="32"/>
          <w:szCs w:val="32"/>
          <w:lang w:eastAsia="en-US" w:bidi="ar-SA"/>
        </w:rPr>
      </w:pPr>
      <w:r>
        <w:rPr>
          <w:rFonts w:cs="Times New Roman" w:ascii="Times New Roman" w:hAnsi="Times New Roman"/>
          <w:b/>
        </w:rPr>
        <w:t xml:space="preserve">12. </w:t>
      </w:r>
      <w:r>
        <w:rPr>
          <w:rFonts w:eastAsia="Times New Roman" w:cs="Times New Roman" w:ascii="Times New Roman" w:hAnsi="Times New Roman"/>
          <w:b/>
          <w:bCs/>
          <w:sz w:val="32"/>
          <w:szCs w:val="32"/>
          <w:lang w:eastAsia="en-US" w:bidi="ar-SA"/>
        </w:rPr>
        <w:t>Závěrečná ustanovení</w:t>
      </w:r>
    </w:p>
    <w:p>
      <w:pPr>
        <w:pStyle w:val="Normal"/>
        <w:suppressAutoHyphens w:val="false"/>
        <w:textAlignment w:val="baseline"/>
        <w:rPr>
          <w:rFonts w:eastAsia="Times New Roman" w:cs="Times New Roman" w:ascii="Times New Roman" w:hAnsi="Times New Roman"/>
          <w:lang w:eastAsia="cs-CZ" w:bidi="ar-SA"/>
        </w:rPr>
      </w:pPr>
      <w:r>
        <w:rPr>
          <w:rFonts w:eastAsia="Times New Roman" w:cs="Times New Roman" w:ascii="Times New Roman" w:hAnsi="Times New Roman"/>
          <w:lang w:eastAsia="cs-CZ" w:bidi="ar-SA"/>
        </w:rPr>
      </w:r>
    </w:p>
    <w:p>
      <w:pPr>
        <w:pStyle w:val="Normal"/>
        <w:numPr>
          <w:ilvl w:val="0"/>
          <w:numId w:val="26"/>
        </w:numPr>
        <w:suppressAutoHyphens w:val="false"/>
        <w:jc w:val="both"/>
        <w:textAlignment w:val="baseline"/>
        <w:rPr>
          <w:rFonts w:eastAsia="Times New Roman" w:cs="Times New Roman" w:ascii="Times New Roman" w:hAnsi="Times New Roman"/>
          <w:lang w:eastAsia="cs-CZ" w:bidi="ar-SA"/>
        </w:rPr>
      </w:pPr>
      <w:r>
        <w:rPr>
          <w:rFonts w:eastAsia="Times New Roman" w:cs="Times New Roman" w:ascii="Times New Roman" w:hAnsi="Times New Roman"/>
          <w:lang w:eastAsia="cs-CZ" w:bidi="ar-SA"/>
        </w:rPr>
        <w:t>Směrnice nabývá účinnosti dnem: 1. 1. 2021</w:t>
      </w:r>
    </w:p>
    <w:p>
      <w:pPr>
        <w:pStyle w:val="Normal"/>
        <w:numPr>
          <w:ilvl w:val="0"/>
          <w:numId w:val="26"/>
        </w:numPr>
        <w:suppressAutoHyphens w:val="false"/>
        <w:jc w:val="both"/>
        <w:textAlignment w:val="baseline"/>
        <w:rPr>
          <w:rFonts w:eastAsia="Times New Roman" w:cs="Times New Roman" w:ascii="Times New Roman" w:hAnsi="Times New Roman"/>
          <w:lang w:eastAsia="cs-CZ" w:bidi="ar-SA"/>
        </w:rPr>
      </w:pPr>
      <w:r>
        <w:rPr>
          <w:rFonts w:eastAsia="Times New Roman" w:cs="Times New Roman" w:ascii="Times New Roman" w:hAnsi="Times New Roman"/>
          <w:lang w:eastAsia="cs-CZ" w:bidi="ar-SA"/>
        </w:rPr>
        <w:t xml:space="preserve">Podle § 30 školského zákona č. 561/2004 Sb. zveřejňuje ředitelka školy tento řád následujícím způsobem: vyvěšením </w:t>
      </w:r>
      <w:r>
        <w:rPr/>
        <w:t xml:space="preserve">na informační nástěnce mateřské školy </w:t>
      </w:r>
      <w:r>
        <w:rPr>
          <w:rFonts w:eastAsia="Times New Roman" w:cs="Times New Roman" w:ascii="Times New Roman" w:hAnsi="Times New Roman"/>
          <w:lang w:eastAsia="cs-CZ" w:bidi="ar-SA"/>
        </w:rPr>
        <w:t>a na webových stránkách školy.</w:t>
      </w:r>
    </w:p>
    <w:p>
      <w:pPr>
        <w:pStyle w:val="Normal"/>
        <w:suppressAutoHyphens w:val="false"/>
        <w:overflowPunct w:val="true"/>
        <w:spacing w:beforeAutospacing="1" w:afterAutospacing="1"/>
        <w:jc w:val="both"/>
        <w:rPr>
          <w:rFonts w:eastAsia="Times New Roman" w:cs="Times New Roman" w:ascii="Times New Roman" w:hAnsi="Times New Roman"/>
          <w:bCs/>
          <w:lang w:eastAsia="cs-CZ" w:bidi="ar-SA"/>
        </w:rPr>
      </w:pPr>
      <w:r>
        <w:rPr>
          <w:rFonts w:eastAsia="Times New Roman" w:cs="Times New Roman" w:ascii="Times New Roman" w:hAnsi="Times New Roman"/>
          <w:bCs/>
          <w:lang w:eastAsia="cs-CZ" w:bidi="ar-SA"/>
        </w:rPr>
      </w:r>
    </w:p>
    <w:p>
      <w:pPr>
        <w:pStyle w:val="Normal"/>
        <w:suppressAutoHyphens w:val="false"/>
        <w:overflowPunct w:val="true"/>
        <w:spacing w:beforeAutospacing="1" w:afterAutospacing="1"/>
        <w:jc w:val="both"/>
        <w:rPr>
          <w:rFonts w:eastAsia="Times New Roman" w:cs="Times New Roman" w:ascii="Times New Roman" w:hAnsi="Times New Roman"/>
          <w:bCs/>
          <w:lang w:eastAsia="cs-CZ" w:bidi="ar-SA"/>
        </w:rPr>
      </w:pPr>
      <w:r>
        <w:rPr>
          <w:rFonts w:eastAsia="Times New Roman" w:cs="Times New Roman" w:ascii="Times New Roman" w:hAnsi="Times New Roman"/>
          <w:bCs/>
          <w:lang w:eastAsia="cs-CZ" w:bidi="ar-SA"/>
        </w:rPr>
      </w:r>
    </w:p>
    <w:p>
      <w:pPr>
        <w:pStyle w:val="Normal"/>
        <w:suppressAutoHyphens w:val="false"/>
        <w:textAlignment w:val="baseline"/>
        <w:rPr>
          <w:rFonts w:eastAsia="Times New Roman" w:cs="Times New Roman" w:ascii="Times New Roman" w:hAnsi="Times New Roman"/>
          <w:lang w:eastAsia="cs-CZ" w:bidi="ar-SA"/>
        </w:rPr>
      </w:pPr>
      <w:r>
        <w:rPr>
          <w:rFonts w:eastAsia="Times New Roman" w:cs="Times New Roman" w:ascii="Times New Roman" w:hAnsi="Times New Roman"/>
          <w:lang w:eastAsia="cs-CZ" w:bidi="ar-SA"/>
        </w:rPr>
      </w:r>
    </w:p>
    <w:p>
      <w:pPr>
        <w:pStyle w:val="Normal"/>
        <w:suppressAutoHyphens w:val="false"/>
        <w:overflowPunct w:val="true"/>
        <w:rPr>
          <w:rFonts w:eastAsia="Times New Roman" w:cs="Times New Roman" w:ascii="Times New Roman" w:hAnsi="Times New Roman"/>
          <w:bCs/>
          <w:lang w:eastAsia="cs-CZ" w:bidi="ar-SA"/>
        </w:rPr>
      </w:pPr>
      <w:r>
        <w:rPr>
          <w:rFonts w:eastAsia="Times New Roman" w:cs="Times New Roman" w:ascii="Times New Roman" w:hAnsi="Times New Roman"/>
          <w:bCs/>
          <w:lang w:eastAsia="cs-CZ" w:bidi="ar-SA"/>
        </w:rPr>
        <w:t>Tábor-Čekanice 1. 1. 2021                                                                  Mgr. Hana Dolejší</w:t>
      </w:r>
    </w:p>
    <w:p>
      <w:pPr>
        <w:pStyle w:val="Normal"/>
        <w:suppressAutoHyphens w:val="false"/>
        <w:jc w:val="both"/>
        <w:textAlignment w:val="baseline"/>
        <w:rPr>
          <w:rFonts w:eastAsia="Times New Roman" w:cs="Times New Roman" w:ascii="Times New Roman" w:hAnsi="Times New Roman"/>
          <w:lang w:eastAsia="cs-CZ" w:bidi="ar-SA"/>
        </w:rPr>
      </w:pPr>
      <w:r>
        <w:rPr>
          <w:rFonts w:eastAsia="Times New Roman" w:cs="Times New Roman" w:ascii="Times New Roman" w:hAnsi="Times New Roman"/>
          <w:lang w:eastAsia="cs-CZ" w:bidi="ar-SA"/>
        </w:rPr>
        <w:t xml:space="preserve">                                                                                                                 </w:t>
      </w:r>
      <w:r>
        <w:rPr>
          <w:rFonts w:eastAsia="Times New Roman" w:cs="Times New Roman" w:ascii="Times New Roman" w:hAnsi="Times New Roman"/>
          <w:lang w:eastAsia="cs-CZ" w:bidi="ar-SA"/>
        </w:rPr>
        <w:t>ředitelka školy</w:t>
      </w:r>
    </w:p>
    <w:p>
      <w:pPr>
        <w:pStyle w:val="Default"/>
        <w:spacing w:lineRule="auto" w:line="276"/>
        <w:rPr>
          <w:rFonts w:cs="Times New Roman" w:ascii="Times New Roman" w:hAnsi="Times New Roman"/>
        </w:rPr>
      </w:pPr>
      <w:r>
        <w:rPr>
          <w:rFonts w:cs="Times New Roman" w:ascii="Times New Roman" w:hAnsi="Times New Roman"/>
        </w:rPr>
      </w:r>
    </w:p>
    <w:p>
      <w:pPr>
        <w:pStyle w:val="Default"/>
        <w:spacing w:lineRule="auto" w:line="276"/>
        <w:jc w:val="both"/>
        <w:rPr/>
      </w:pPr>
      <w:r>
        <w:rPr/>
      </w:r>
    </w:p>
    <w:sectPr>
      <w:type w:val="nextPage"/>
      <w:pgSz w:w="11906" w:h="16838"/>
      <w:pgMar w:left="705" w:right="1121" w:header="0" w:top="1134" w:footer="0" w:bottom="1134" w:gutter="0"/>
      <w:pgNumType w:start="0" w:fmt="decimal"/>
      <w:formProt w:val="false"/>
      <w:textDirection w:val="lrTb"/>
      <w:docGrid w:type="default" w:linePitch="312"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OpenSymbol">
    <w:altName w:val="Arial Unicode MS"/>
    <w:charset w:val="02"/>
    <w:family w:val="auto"/>
    <w:pitch w:val="default"/>
  </w:font>
  <w:font w:name="Liberation Sans">
    <w:altName w:val="Arial"/>
    <w:charset w:val="ee"/>
    <w:family w:val="swiss"/>
    <w:pitch w:val="variable"/>
  </w:font>
  <w:font w:name="Calibri">
    <w:charset w:val="ee"/>
    <w:family w:val="roman"/>
    <w:pitch w:val="variable"/>
  </w:font>
  <w:font w:name="Times New Roman">
    <w:charset w:val="ee"/>
    <w:family w:val="roman"/>
    <w:pitch w:val="variable"/>
  </w:font>
  <w:font w:name="Courier New">
    <w:charset w:val="01"/>
    <w:family w:val="modern"/>
    <w:pitch w:val="fixed"/>
  </w:font>
  <w:font w:name="Wingdings">
    <w:charset w:val="02"/>
    <w:family w:val="auto"/>
    <w:pitch w:val="variable"/>
  </w:font>
  <w:font w:name="Times New Roman">
    <w:charset w:val="0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lvl w:ilvl="0">
      <w:start w:val="1"/>
      <w:numFmt w:val="lowerLetter"/>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lvl w:ilvl="0">
      <w:start w:val="1"/>
      <w:numFmt w:val="lowerLetter"/>
      <w:lvlText w:val="%1)"/>
      <w:lvlJc w:val="left"/>
      <w:pPr>
        <w:ind w:left="720" w:hanging="360"/>
      </w:pPr>
    </w:lvl>
    <w:lvl w:ilvl="1">
      <w:start w:val="2"/>
      <w:numFmt w:val="bullet"/>
      <w:lvlText w:val=""/>
      <w:lvlJc w:val="left"/>
      <w:pPr>
        <w:ind w:left="1440" w:hanging="360"/>
      </w:pPr>
      <w:rPr>
        <w:rFonts w:ascii="Symbol" w:hAnsi="Symbol" w:cs="Symbol" w:hint="default"/>
      </w:rPr>
    </w:lvl>
    <w:lvl w:ilvl="2">
      <w:start w:val="2"/>
      <w:numFmt w:val="bullet"/>
      <w:lvlText w:val="·"/>
      <w:lvlJc w:val="left"/>
      <w:pPr>
        <w:ind w:left="2340" w:hanging="360"/>
      </w:pPr>
      <w:rPr>
        <w:rFonts w:ascii="Times New Roman" w:hAnsi="Times New Roman" w:cs="Times New Roman"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3">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lvl w:ilvl="0">
      <w:start w:val="1"/>
      <w:numFmt w:val="bullet"/>
      <w:lvlText w:val=""/>
      <w:lvlJc w:val="left"/>
      <w:pPr>
        <w:ind w:left="720" w:hanging="360"/>
      </w:pPr>
      <w:rPr>
        <w:rFonts w:ascii="Symbol" w:hAnsi="Symbol" w:cs="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lvl w:ilvl="0">
      <w:start w:val="4"/>
      <w:numFmt w:val="bullet"/>
      <w:lvlText w:val="-"/>
      <w:lvlJc w:val="left"/>
      <w:pPr>
        <w:ind w:left="1320" w:hanging="360"/>
      </w:pPr>
      <w:rPr>
        <w:rFonts w:ascii="Times New Roman" w:hAnsi="Times New Roman" w:cs="Times New Roman" w:hint="default"/>
      </w:rPr>
    </w:lvl>
    <w:lvl w:ilvl="1">
      <w:start w:val="1"/>
      <w:numFmt w:val="bullet"/>
      <w:lvlText w:val="o"/>
      <w:lvlJc w:val="left"/>
      <w:pPr>
        <w:ind w:left="2040" w:hanging="360"/>
      </w:pPr>
      <w:rPr>
        <w:rFonts w:ascii="Courier New" w:hAnsi="Courier New" w:cs="Courier New" w:hint="default"/>
      </w:rPr>
    </w:lvl>
    <w:lvl w:ilvl="2">
      <w:start w:val="1"/>
      <w:numFmt w:val="bullet"/>
      <w:lvlText w:val=""/>
      <w:lvlJc w:val="left"/>
      <w:pPr>
        <w:ind w:left="2760" w:hanging="360"/>
      </w:pPr>
      <w:rPr>
        <w:rFonts w:ascii="Wingdings" w:hAnsi="Wingdings" w:cs="Wingdings" w:hint="default"/>
      </w:rPr>
    </w:lvl>
    <w:lvl w:ilvl="3">
      <w:start w:val="1"/>
      <w:numFmt w:val="bullet"/>
      <w:lvlText w:val=""/>
      <w:lvlJc w:val="left"/>
      <w:pPr>
        <w:ind w:left="3480" w:hanging="360"/>
      </w:pPr>
      <w:rPr>
        <w:rFonts w:ascii="Symbol" w:hAnsi="Symbol" w:cs="Symbol" w:hint="default"/>
      </w:rPr>
    </w:lvl>
    <w:lvl w:ilvl="4">
      <w:start w:val="1"/>
      <w:numFmt w:val="bullet"/>
      <w:lvlText w:val="o"/>
      <w:lvlJc w:val="left"/>
      <w:pPr>
        <w:ind w:left="4200" w:hanging="360"/>
      </w:pPr>
      <w:rPr>
        <w:rFonts w:ascii="Courier New" w:hAnsi="Courier New" w:cs="Courier New" w:hint="default"/>
      </w:rPr>
    </w:lvl>
    <w:lvl w:ilvl="5">
      <w:start w:val="1"/>
      <w:numFmt w:val="bullet"/>
      <w:lvlText w:val=""/>
      <w:lvlJc w:val="left"/>
      <w:pPr>
        <w:ind w:left="4920" w:hanging="360"/>
      </w:pPr>
      <w:rPr>
        <w:rFonts w:ascii="Wingdings" w:hAnsi="Wingdings" w:cs="Wingdings" w:hint="default"/>
      </w:rPr>
    </w:lvl>
    <w:lvl w:ilvl="6">
      <w:start w:val="1"/>
      <w:numFmt w:val="bullet"/>
      <w:lvlText w:val=""/>
      <w:lvlJc w:val="left"/>
      <w:pPr>
        <w:ind w:left="5640" w:hanging="360"/>
      </w:pPr>
      <w:rPr>
        <w:rFonts w:ascii="Symbol" w:hAnsi="Symbol" w:cs="Symbol" w:hint="default"/>
      </w:rPr>
    </w:lvl>
    <w:lvl w:ilvl="7">
      <w:start w:val="1"/>
      <w:numFmt w:val="bullet"/>
      <w:lvlText w:val="o"/>
      <w:lvlJc w:val="left"/>
      <w:pPr>
        <w:ind w:left="6360" w:hanging="360"/>
      </w:pPr>
      <w:rPr>
        <w:rFonts w:ascii="Courier New" w:hAnsi="Courier New" w:cs="Courier New" w:hint="default"/>
      </w:rPr>
    </w:lvl>
    <w:lvl w:ilvl="8">
      <w:start w:val="1"/>
      <w:numFmt w:val="bullet"/>
      <w:lvlText w:val=""/>
      <w:lvlJc w:val="left"/>
      <w:pPr>
        <w:ind w:left="7080" w:hanging="360"/>
      </w:pPr>
      <w:rPr>
        <w:rFonts w:ascii="Wingdings" w:hAnsi="Wingdings" w:cs="Wingdings" w:hint="default"/>
      </w:rPr>
    </w:lvl>
  </w:abstractNum>
  <w:abstractNum w:abstractNumId="17">
    <w:lvl w:ilvl="0">
      <w:start w:val="4"/>
      <w:numFmt w:val="bullet"/>
      <w:lvlText w:val="-"/>
      <w:lvlJc w:val="left"/>
      <w:pPr>
        <w:ind w:left="13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900" w:hanging="180"/>
      </w:pPr>
    </w:lvl>
    <w:lvl w:ilvl="3">
      <w:start w:val="1"/>
      <w:numFmt w:val="decimal"/>
      <w:lvlText w:val="%4."/>
      <w:lvlJc w:val="left"/>
      <w:pPr>
        <w:ind w:left="1260" w:hanging="360"/>
      </w:pPr>
    </w:lvl>
    <w:lvl w:ilvl="4">
      <w:start w:val="1"/>
      <w:numFmt w:val="lowerLetter"/>
      <w:lvlText w:val="%5."/>
      <w:lvlJc w:val="left"/>
      <w:pPr>
        <w:ind w:left="1620" w:hanging="360"/>
      </w:pPr>
    </w:lvl>
    <w:lvl w:ilvl="5">
      <w:start w:val="1"/>
      <w:numFmt w:val="lowerRoman"/>
      <w:lvlText w:val="%6."/>
      <w:lvlJc w:val="left"/>
      <w:pPr>
        <w:ind w:left="1800" w:hanging="180"/>
      </w:pPr>
    </w:lvl>
    <w:lvl w:ilvl="6">
      <w:start w:val="1"/>
      <w:numFmt w:val="decimal"/>
      <w:lvlText w:val="%7."/>
      <w:lvlJc w:val="left"/>
      <w:pPr>
        <w:ind w:left="2160" w:hanging="360"/>
      </w:pPr>
    </w:lvl>
    <w:lvl w:ilvl="7">
      <w:start w:val="1"/>
      <w:numFmt w:val="lowerLetter"/>
      <w:lvlText w:val="%8."/>
      <w:lvlJc w:val="left"/>
      <w:pPr>
        <w:ind w:left="2520" w:hanging="360"/>
      </w:pPr>
    </w:lvl>
    <w:lvl w:ilvl="8">
      <w:start w:val="1"/>
      <w:numFmt w:val="lowerRoman"/>
      <w:lvlText w:val="%9."/>
      <w:lvlJc w:val="left"/>
      <w:pPr>
        <w:ind w:left="2700" w:hanging="180"/>
      </w:pPr>
    </w:lvl>
  </w:abstractNum>
  <w:abstractNum w:abstractNumId="27">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bering>
</file>

<file path=word/settings.xml><?xml version="1.0" encoding="utf-8"?>
<w:settings xmlns:w="http://schemas.openxmlformats.org/wordprocessingml/2006/main">
  <w:zoom w:percent="100"/>
  <w:defaultTabStop w:val="720"/>
</w:settings>
</file>

<file path=word/styles.xml><?xml version="1.0" encoding="utf-8"?>
<w:styles xmlns:w="http://schemas.openxmlformats.org/wordprocessingml/2006/main">
  <w:docDefaults>
    <w:rPrDefault>
      <w:rPr>
        <w:rFonts w:ascii="Liberation Serif" w:hAnsi="Liberation Serif" w:eastAsia="SimSun" w:cs="Arial"/>
        <w:sz w:val="24"/>
        <w:szCs w:val="24"/>
        <w:lang w:val="cs-CZ" w:eastAsia="zh-CN" w:bidi="hi-IN"/>
      </w:rPr>
    </w:rPrDefault>
    <w:pPrDefault>
      <w:pPr/>
    </w:pPrDefault>
  </w:docDefaults>
  <w:latentStyles w:count="371" w:defQFormat="0" w:defUnhideWhenUsed="0" w:defSemiHidden="0" w:defUIPriority="99" w:defLockedState="0">
    <w:lsdException w:qFormat="1" w:uiPriority="0" w:name="Normal"/>
    <w:lsdException w:qFormat="1" w:uiPriority="9" w:name="heading 1"/>
    <w:lsdException w:qFormat="1" w:unhideWhenUsed="1" w:semiHidden="1" w:uiPriority="9" w:name="heading 2"/>
    <w:lsdException w:qFormat="1" w:unhideWhenUsed="1" w:semiHidden="1" w:uiPriority="9" w:name="heading 3"/>
    <w:lsdException w:qFormat="1" w:unhideWhenUsed="1" w:semiHidden="1" w:uiPriority="9" w:name="heading 4"/>
    <w:lsdException w:qFormat="1" w:unhideWhenUsed="1" w:semiHidden="1" w:uiPriority="9" w:name="heading 5"/>
    <w:lsdException w:qFormat="1" w:unhideWhenUsed="1" w:semiHidden="1" w:uiPriority="9" w:name="heading 6"/>
    <w:lsdException w:qFormat="1" w:unhideWhenUsed="1" w:semiHidden="1" w:uiPriority="9" w:name="heading 7"/>
    <w:lsdException w:qFormat="1" w:unhideWhenUsed="1" w:semiHidden="1" w:uiPriority="9" w:name="heading 8"/>
    <w:lsdException w:qFormat="1" w:unhideWhenUsed="1" w:semiHidden="1" w:uiPriority="9" w:name="heading 9"/>
    <w:lsdException w:unhideWhenUsed="1" w:semiHidden="1" w:name="index 1"/>
    <w:lsdException w:unhideWhenUsed="1" w:semiHidden="1" w:name="index 2"/>
    <w:lsdException w:unhideWhenUsed="1" w:semiHidden="1" w:name="index 3"/>
    <w:lsdException w:unhideWhenUsed="1" w:semiHidden="1" w:name="index 4"/>
    <w:lsdException w:unhideWhenUsed="1" w:semiHidden="1" w:name="index 5"/>
    <w:lsdException w:unhideWhenUsed="1" w:semiHidden="1" w:name="index 6"/>
    <w:lsdException w:unhideWhenUsed="1" w:semiHidden="1" w:name="index 7"/>
    <w:lsdException w:unhideWhenUsed="1" w:semiHidden="1" w:name="index 8"/>
    <w:lsdException w:unhideWhenUsed="1" w:semiHidden="1" w:name="index 9"/>
    <w:lsdException w:unhideWhenUsed="1" w:semiHidden="1" w:uiPriority="39" w:name="toc 1"/>
    <w:lsdException w:unhideWhenUsed="1" w:semiHidden="1" w:uiPriority="39" w:name="toc 2"/>
    <w:lsdException w:unhideWhenUsed="1" w:semiHidden="1" w:uiPriority="39" w:name="toc 3"/>
    <w:lsdException w:unhideWhenUsed="1" w:semiHidden="1" w:uiPriority="39" w:name="toc 4"/>
    <w:lsdException w:unhideWhenUsed="1" w:semiHidden="1" w:uiPriority="39" w:name="toc 5"/>
    <w:lsdException w:unhideWhenUsed="1" w:semiHidden="1" w:uiPriority="39" w:name="toc 6"/>
    <w:lsdException w:unhideWhenUsed="1" w:semiHidden="1" w:uiPriority="39" w:name="toc 7"/>
    <w:lsdException w:unhideWhenUsed="1" w:semiHidden="1" w:uiPriority="39" w:name="toc 8"/>
    <w:lsdException w:unhideWhenUsed="1" w:semiHidden="1" w:uiPriority="39" w:name="toc 9"/>
    <w:lsdException w:unhideWhenUsed="1" w:semiHidden="1" w:name="Normal Indent"/>
    <w:lsdException w:unhideWhenUsed="1" w:semiHidden="1" w:name="footnote text"/>
    <w:lsdException w:unhideWhenUsed="1" w:semiHidden="1" w:name="annotation text"/>
    <w:lsdException w:unhideWhenUsed="1" w:semiHidden="1" w:name="header"/>
    <w:lsdException w:unhideWhenUsed="1" w:semiHidden="1" w:name="footer"/>
    <w:lsdException w:unhideWhenUsed="1" w:semiHidden="1" w:name="index heading"/>
    <w:lsdException w:qFormat="1" w:unhideWhenUsed="1" w:semiHidden="1" w:uiPriority="35" w:name="caption"/>
    <w:lsdException w:unhideWhenUsed="1" w:semiHidden="1" w:name="table of figures"/>
    <w:lsdException w:unhideWhenUsed="1" w:semiHidden="1" w:name="envelope address"/>
    <w:lsdException w:unhideWhenUsed="1" w:semiHidden="1" w:name="envelope return"/>
    <w:lsdException w:unhideWhenUsed="1" w:semiHidden="1" w:name="footnote reference"/>
    <w:lsdException w:unhideWhenUsed="1" w:semiHidden="1" w:name="annotation reference"/>
    <w:lsdException w:unhideWhenUsed="1" w:semiHidden="1" w:name="line number"/>
    <w:lsdException w:unhideWhenUsed="1" w:semiHidden="1" w:name="page number"/>
    <w:lsdException w:unhideWhenUsed="1" w:semiHidden="1" w:name="endnote reference"/>
    <w:lsdException w:unhideWhenUsed="1" w:semiHidden="1" w:name="endnote text"/>
    <w:lsdException w:unhideWhenUsed="1" w:semiHidden="1" w:name="table of authorities"/>
    <w:lsdException w:unhideWhenUsed="1" w:semiHidden="1" w:name="macro"/>
    <w:lsdException w:unhideWhenUsed="1" w:semiHidden="1" w:name="toa heading"/>
    <w:lsdException w:unhideWhenUsed="1" w:semiHidden="1" w:name="List"/>
    <w:lsdException w:unhideWhenUsed="1" w:semiHidden="1" w:name="List Bullet"/>
    <w:lsdException w:unhideWhenUsed="1" w:semiHidden="1" w:name="List Number"/>
    <w:lsdException w:unhideWhenUsed="1" w:semiHidden="1" w:name="List 2"/>
    <w:lsdException w:unhideWhenUsed="1" w:semiHidden="1" w:name="List 3"/>
    <w:lsdException w:unhideWhenUsed="1" w:semiHidden="1" w:name="List 4"/>
    <w:lsdException w:unhideWhenUsed="1" w:semiHidden="1" w:name="List 5"/>
    <w:lsdException w:unhideWhenUsed="1" w:semiHidden="1" w:name="List Bullet 2"/>
    <w:lsdException w:unhideWhenUsed="1" w:semiHidden="1" w:name="List Bullet 3"/>
    <w:lsdException w:unhideWhenUsed="1" w:semiHidden="1" w:name="List Bullet 4"/>
    <w:lsdException w:unhideWhenUsed="1" w:semiHidden="1" w:name="List Bullet 5"/>
    <w:lsdException w:unhideWhenUsed="1" w:semiHidden="1" w:name="List Number 2"/>
    <w:lsdException w:unhideWhenUsed="1" w:semiHidden="1" w:name="List Number 3"/>
    <w:lsdException w:unhideWhenUsed="1" w:semiHidden="1" w:name="List Number 4"/>
    <w:lsdException w:unhideWhenUsed="1" w:semiHidden="1" w:name="List Number 5"/>
    <w:lsdException w:qFormat="1" w:uiPriority="10" w:name="Title"/>
    <w:lsdException w:unhideWhenUsed="1" w:semiHidden="1" w:name="Closing"/>
    <w:lsdException w:unhideWhenUsed="1" w:semiHidden="1" w:name="Signature"/>
    <w:lsdException w:unhideWhenUsed="1" w:semiHidden="1" w:uiPriority="1" w:name="Default Paragraph Font"/>
    <w:lsdException w:unhideWhenUsed="1" w:semiHidden="1" w:name="Body Text"/>
    <w:lsdException w:unhideWhenUsed="1" w:semiHidden="1" w:name="Body Text Indent"/>
    <w:lsdException w:unhideWhenUsed="1" w:semiHidden="1" w:name="List Continue"/>
    <w:lsdException w:unhideWhenUsed="1" w:semiHidden="1" w:name="List Continue 2"/>
    <w:lsdException w:unhideWhenUsed="1" w:semiHidden="1" w:name="List Continue 3"/>
    <w:lsdException w:unhideWhenUsed="1" w:semiHidden="1" w:name="List Continue 4"/>
    <w:lsdException w:unhideWhenUsed="1" w:semiHidden="1" w:name="List Continue 5"/>
    <w:lsdException w:unhideWhenUsed="1" w:semiHidden="1" w:name="Message Header"/>
    <w:lsdException w:qFormat="1" w:uiPriority="11" w:name="Subtitle"/>
    <w:lsdException w:unhideWhenUsed="1" w:semiHidden="1" w:name="Salutation"/>
    <w:lsdException w:unhideWhenUsed="1" w:semiHidden="1" w:name="Date"/>
    <w:lsdException w:unhideWhenUsed="1" w:semiHidden="1" w:name="Body Text First Indent"/>
    <w:lsdException w:unhideWhenUsed="1" w:semiHidden="1" w:name="Body Text First Indent 2"/>
    <w:lsdException w:unhideWhenUsed="1" w:semiHidden="1" w:name="Note Heading"/>
    <w:lsdException w:unhideWhenUsed="1" w:semiHidden="1" w:name="Body Text 2"/>
    <w:lsdException w:unhideWhenUsed="1" w:semiHidden="1" w:name="Body Text 3"/>
    <w:lsdException w:unhideWhenUsed="1" w:semiHidden="1" w:name="Body Text Indent 2"/>
    <w:lsdException w:unhideWhenUsed="1" w:semiHidden="1" w:name="Body Text Indent 3"/>
    <w:lsdException w:unhideWhenUsed="1" w:semiHidden="1" w:name="Block Text"/>
    <w:lsdException w:unhideWhenUsed="1" w:semiHidden="1" w:name="Hyperlink"/>
    <w:lsdException w:unhideWhenUsed="1" w:semiHidden="1" w:name="FollowedHyperlink"/>
    <w:lsdException w:qFormat="1" w:uiPriority="22" w:name="Strong"/>
    <w:lsdException w:qFormat="1" w:uiPriority="20" w:name="Emphasis"/>
    <w:lsdException w:unhideWhenUsed="1" w:semiHidden="1" w:name="Document Map"/>
    <w:lsdException w:unhideWhenUsed="1" w:semiHidden="1" w:name="Plain Text"/>
    <w:lsdException w:unhideWhenUsed="1" w:semiHidden="1" w:name="E-mail Signature"/>
    <w:lsdException w:unhideWhenUsed="1" w:semiHidden="1" w:name="HTML Top of Form"/>
    <w:lsdException w:unhideWhenUsed="1" w:semiHidden="1" w:name="HTML Bottom of Form"/>
    <w:lsdException w:unhideWhenUsed="1" w:semiHidden="1" w:name="Normal (Web)"/>
    <w:lsdException w:unhideWhenUsed="1" w:semiHidden="1" w:name="HTML Acronym"/>
    <w:lsdException w:unhideWhenUsed="1" w:semiHidden="1" w:name="HTML Address"/>
    <w:lsdException w:unhideWhenUsed="1" w:semiHidden="1" w:name="HTML Cite"/>
    <w:lsdException w:unhideWhenUsed="1" w:semiHidden="1" w:name="HTML Code"/>
    <w:lsdException w:unhideWhenUsed="1" w:semiHidden="1" w:name="HTML Definition"/>
    <w:lsdException w:unhideWhenUsed="1" w:semiHidden="1" w:name="HTML Keyboard"/>
    <w:lsdException w:unhideWhenUsed="1" w:semiHidden="1" w:name="HTML Preformatted"/>
    <w:lsdException w:unhideWhenUsed="1" w:semiHidden="1" w:name="HTML Sample"/>
    <w:lsdException w:unhideWhenUsed="1" w:semiHidden="1" w:name="HTML Typewriter"/>
    <w:lsdException w:unhideWhenUsed="1" w:semiHidden="1" w:name="HTML Variable"/>
    <w:lsdException w:unhideWhenUsed="1" w:semiHidden="1" w:name="Normal Table"/>
    <w:lsdException w:unhideWhenUsed="1" w:semiHidden="1" w:name="annotation subject"/>
    <w:lsdException w:unhideWhenUsed="1" w:semiHidden="1" w:name="No List"/>
    <w:lsdException w:unhideWhenUsed="1" w:semiHidden="1" w:name="Outline List 1"/>
    <w:lsdException w:unhideWhenUsed="1" w:semiHidden="1" w:name="Outline List 2"/>
    <w:lsdException w:unhideWhenUsed="1" w:semiHidden="1" w:name="Outline List 3"/>
    <w:lsdException w:unhideWhenUsed="1" w:semiHidden="1" w:name="Table Simple 1"/>
    <w:lsdException w:unhideWhenUsed="1" w:semiHidden="1" w:name="Table Simple 2"/>
    <w:lsdException w:unhideWhenUsed="1" w:semiHidden="1" w:name="Table Simple 3"/>
    <w:lsdException w:unhideWhenUsed="1" w:semiHidden="1" w:name="Table Classic 1"/>
    <w:lsdException w:unhideWhenUsed="1" w:semiHidden="1" w:name="Table Classic 2"/>
    <w:lsdException w:unhideWhenUsed="1" w:semiHidden="1" w:name="Table Classic 3"/>
    <w:lsdException w:unhideWhenUsed="1" w:semiHidden="1" w:name="Table Classic 4"/>
    <w:lsdException w:unhideWhenUsed="1" w:semiHidden="1" w:name="Table Colorful 1"/>
    <w:lsdException w:unhideWhenUsed="1" w:semiHidden="1" w:name="Table Colorful 2"/>
    <w:lsdException w:unhideWhenUsed="1" w:semiHidden="1" w:name="Table Colorful 3"/>
    <w:lsdException w:unhideWhenUsed="1" w:semiHidden="1" w:name="Table Columns 1"/>
    <w:lsdException w:unhideWhenUsed="1" w:semiHidden="1" w:name="Table Columns 2"/>
    <w:lsdException w:unhideWhenUsed="1" w:semiHidden="1" w:name="Table Columns 3"/>
    <w:lsdException w:unhideWhenUsed="1" w:semiHidden="1" w:name="Table Columns 4"/>
    <w:lsdException w:unhideWhenUsed="1" w:semiHidden="1" w:name="Table Columns 5"/>
    <w:lsdException w:unhideWhenUsed="1" w:semiHidden="1" w:name="Table Grid 1"/>
    <w:lsdException w:unhideWhenUsed="1" w:semiHidden="1" w:name="Table Grid 2"/>
    <w:lsdException w:unhideWhenUsed="1" w:semiHidden="1" w:name="Table Grid 3"/>
    <w:lsdException w:unhideWhenUsed="1" w:semiHidden="1" w:name="Table Grid 4"/>
    <w:lsdException w:unhideWhenUsed="1" w:semiHidden="1" w:name="Table Grid 5"/>
    <w:lsdException w:unhideWhenUsed="1" w:semiHidden="1" w:name="Table Grid 6"/>
    <w:lsdException w:unhideWhenUsed="1" w:semiHidden="1" w:name="Table Grid 7"/>
    <w:lsdException w:unhideWhenUsed="1" w:semiHidden="1" w:name="Table Grid 8"/>
    <w:lsdException w:unhideWhenUsed="1" w:semiHidden="1" w:name="Table List 1"/>
    <w:lsdException w:unhideWhenUsed="1" w:semiHidden="1" w:name="Table List 2"/>
    <w:lsdException w:unhideWhenUsed="1" w:semiHidden="1" w:name="Table List 3"/>
    <w:lsdException w:unhideWhenUsed="1" w:semiHidden="1" w:name="Table List 4"/>
    <w:lsdException w:unhideWhenUsed="1" w:semiHidden="1" w:name="Table List 5"/>
    <w:lsdException w:unhideWhenUsed="1" w:semiHidden="1" w:name="Table List 6"/>
    <w:lsdException w:unhideWhenUsed="1" w:semiHidden="1" w:name="Table List 7"/>
    <w:lsdException w:unhideWhenUsed="1" w:semiHidden="1" w:name="Table List 8"/>
    <w:lsdException w:unhideWhenUsed="1" w:semiHidden="1" w:name="Table 3D effects 1"/>
    <w:lsdException w:unhideWhenUsed="1" w:semiHidden="1" w:name="Table 3D effects 2"/>
    <w:lsdException w:unhideWhenUsed="1" w:semiHidden="1" w:name="Table 3D effects 3"/>
    <w:lsdException w:unhideWhenUsed="1" w:semiHidden="1" w:name="Table Contemporary"/>
    <w:lsdException w:unhideWhenUsed="1" w:semiHidden="1" w:name="Table Elegant"/>
    <w:lsdException w:unhideWhenUsed="1" w:semiHidden="1" w:name="Table Professional"/>
    <w:lsdException w:unhideWhenUsed="1" w:semiHidden="1" w:name="Table Subtle 1"/>
    <w:lsdException w:unhideWhenUsed="1" w:semiHidden="1" w:name="Table Subtle 2"/>
    <w:lsdException w:unhideWhenUsed="1" w:semiHidden="1" w:name="Table Web 1"/>
    <w:lsdException w:unhideWhenUsed="1" w:semiHidden="1" w:name="Table Web 2"/>
    <w:lsdException w:unhideWhenUsed="1" w:semiHidden="1" w:name="Table Web 3"/>
    <w:lsdException w:unhideWhenUsed="1" w:semiHidden="1" w:name="Balloon Text"/>
    <w:lsdException w:uiPriority="39" w:name="Table Grid"/>
    <w:lsdException w:unhideWhenUsed="1" w:semiHidden="1" w:name="Table Theme"/>
    <w:lsdException w:semiHidden="1" w:name="Placeholder Text"/>
    <w:lsdException w:qFormat="1" w:uiPriority="1" w:name="No Spacing"/>
    <w:lsdException w:uiPriority="60" w:name="Light Shading"/>
    <w:lsdException w:uiPriority="61" w:name="Light List"/>
    <w:lsdException w:uiPriority="62" w:name="Light Grid"/>
    <w:lsdException w:uiPriority="63" w:name="Medium Shading 1"/>
    <w:lsdException w:uiPriority="64" w:name="Medium Shading 2"/>
    <w:lsdException w:uiPriority="65" w:name="Medium List 1"/>
    <w:lsdException w:uiPriority="66" w:name="Medium List 2"/>
    <w:lsdException w:uiPriority="67" w:name="Medium Grid 1"/>
    <w:lsdException w:uiPriority="68" w:name="Medium Grid 2"/>
    <w:lsdException w:uiPriority="69" w:name="Medium Grid 3"/>
    <w:lsdException w:uiPriority="70" w:name="Dark List"/>
    <w:lsdException w:uiPriority="71" w:name="Colorful Shading"/>
    <w:lsdException w:uiPriority="72" w:name="Colorful List"/>
    <w:lsdException w:uiPriority="73" w:name="Colorful Grid"/>
    <w:lsdException w:uiPriority="60" w:name="Light Shading Accent 1"/>
    <w:lsdException w:uiPriority="61" w:name="Light List Accent 1"/>
    <w:lsdException w:uiPriority="62" w:name="Light Grid Accent 1"/>
    <w:lsdException w:uiPriority="63" w:name="Medium Shading 1 Accent 1"/>
    <w:lsdException w:uiPriority="64" w:name="Medium Shading 2 Accent 1"/>
    <w:lsdException w:uiPriority="65" w:name="Medium List 1 Accent 1"/>
    <w:lsdException w:semiHidden="1" w:name="Revision"/>
    <w:lsdException w:qFormat="1" w:uiPriority="34" w:name="List Paragraph"/>
    <w:lsdException w:qFormat="1" w:uiPriority="29" w:name="Quote"/>
    <w:lsdException w:qFormat="1" w:uiPriority="30" w:name="Intense Quote"/>
    <w:lsdException w:uiPriority="66" w:name="Medium List 2 Accent 1"/>
    <w:lsdException w:uiPriority="67" w:name="Medium Grid 1 Accent 1"/>
    <w:lsdException w:uiPriority="68" w:name="Medium Grid 2 Accent 1"/>
    <w:lsdException w:uiPriority="69" w:name="Medium Grid 3 Accent 1"/>
    <w:lsdException w:uiPriority="70" w:name="Dark List Accent 1"/>
    <w:lsdException w:uiPriority="71" w:name="Colorful Shading Accent 1"/>
    <w:lsdException w:uiPriority="72" w:name="Colorful List Accent 1"/>
    <w:lsdException w:uiPriority="73" w:name="Colorful Grid Accent 1"/>
    <w:lsdException w:uiPriority="60" w:name="Light Shading Accent 2"/>
    <w:lsdException w:uiPriority="61" w:name="Light List Accent 2"/>
    <w:lsdException w:uiPriority="62" w:name="Light Grid Accent 2"/>
    <w:lsdException w:uiPriority="63" w:name="Medium Shading 1 Accent 2"/>
    <w:lsdException w:uiPriority="64" w:name="Medium Shading 2 Accent 2"/>
    <w:lsdException w:uiPriority="65" w:name="Medium List 1 Accent 2"/>
    <w:lsdException w:uiPriority="66" w:name="Medium List 2 Accent 2"/>
    <w:lsdException w:uiPriority="67" w:name="Medium Grid 1 Accent 2"/>
    <w:lsdException w:uiPriority="68" w:name="Medium Grid 2 Accent 2"/>
    <w:lsdException w:uiPriority="69" w:name="Medium Grid 3 Accent 2"/>
    <w:lsdException w:uiPriority="70" w:name="Dark List Accent 2"/>
    <w:lsdException w:uiPriority="71" w:name="Colorful Shading Accent 2"/>
    <w:lsdException w:uiPriority="72" w:name="Colorful List Accent 2"/>
    <w:lsdException w:uiPriority="73" w:name="Colorful Grid Accent 2"/>
    <w:lsdException w:uiPriority="60" w:name="Light Shading Accent 3"/>
    <w:lsdException w:uiPriority="61" w:name="Light List Accent 3"/>
    <w:lsdException w:uiPriority="62" w:name="Light Grid Accent 3"/>
    <w:lsdException w:uiPriority="63" w:name="Medium Shading 1 Accent 3"/>
    <w:lsdException w:uiPriority="64" w:name="Medium Shading 2 Accent 3"/>
    <w:lsdException w:uiPriority="65" w:name="Medium List 1 Accent 3"/>
    <w:lsdException w:uiPriority="66" w:name="Medium List 2 Accent 3"/>
    <w:lsdException w:uiPriority="67" w:name="Medium Grid 1 Accent 3"/>
    <w:lsdException w:uiPriority="68" w:name="Medium Grid 2 Accent 3"/>
    <w:lsdException w:uiPriority="69" w:name="Medium Grid 3 Accent 3"/>
    <w:lsdException w:uiPriority="70" w:name="Dark List Accent 3"/>
    <w:lsdException w:uiPriority="71" w:name="Colorful Shading Accent 3"/>
    <w:lsdException w:uiPriority="72" w:name="Colorful List Accent 3"/>
    <w:lsdException w:uiPriority="73" w:name="Colorful Grid Accent 3"/>
    <w:lsdException w:uiPriority="60" w:name="Light Shading Accent 4"/>
    <w:lsdException w:uiPriority="61" w:name="Light List Accent 4"/>
    <w:lsdException w:uiPriority="62" w:name="Light Grid Accent 4"/>
    <w:lsdException w:uiPriority="63" w:name="Medium Shading 1 Accent 4"/>
    <w:lsdException w:uiPriority="64" w:name="Medium Shading 2 Accent 4"/>
    <w:lsdException w:uiPriority="65" w:name="Medium List 1 Accent 4"/>
    <w:lsdException w:uiPriority="66" w:name="Medium List 2 Accent 4"/>
    <w:lsdException w:uiPriority="67" w:name="Medium Grid 1 Accent 4"/>
    <w:lsdException w:uiPriority="68" w:name="Medium Grid 2 Accent 4"/>
    <w:lsdException w:uiPriority="69" w:name="Medium Grid 3 Accent 4"/>
    <w:lsdException w:uiPriority="70" w:name="Dark List Accent 4"/>
    <w:lsdException w:uiPriority="71" w:name="Colorful Shading Accent 4"/>
    <w:lsdException w:uiPriority="72" w:name="Colorful List Accent 4"/>
    <w:lsdException w:uiPriority="73" w:name="Colorful Grid Accent 4"/>
    <w:lsdException w:uiPriority="60" w:name="Light Shading Accent 5"/>
    <w:lsdException w:uiPriority="61" w:name="Light List Accent 5"/>
    <w:lsdException w:uiPriority="62" w:name="Light Grid Accent 5"/>
    <w:lsdException w:uiPriority="63" w:name="Medium Shading 1 Accent 5"/>
    <w:lsdException w:uiPriority="64" w:name="Medium Shading 2 Accent 5"/>
    <w:lsdException w:uiPriority="65" w:name="Medium List 1 Accent 5"/>
    <w:lsdException w:uiPriority="66" w:name="Medium List 2 Accent 5"/>
    <w:lsdException w:uiPriority="67" w:name="Medium Grid 1 Accent 5"/>
    <w:lsdException w:uiPriority="68" w:name="Medium Grid 2 Accent 5"/>
    <w:lsdException w:uiPriority="69" w:name="Medium Grid 3 Accent 5"/>
    <w:lsdException w:uiPriority="70" w:name="Dark List Accent 5"/>
    <w:lsdException w:uiPriority="71" w:name="Colorful Shading Accent 5"/>
    <w:lsdException w:uiPriority="72" w:name="Colorful List Accent 5"/>
    <w:lsdException w:uiPriority="73" w:name="Colorful Grid Accent 5"/>
    <w:lsdException w:uiPriority="60" w:name="Light Shading Accent 6"/>
    <w:lsdException w:uiPriority="61" w:name="Light List Accent 6"/>
    <w:lsdException w:uiPriority="62" w:name="Light Grid Accent 6"/>
    <w:lsdException w:uiPriority="63" w:name="Medium Shading 1 Accent 6"/>
    <w:lsdException w:uiPriority="64" w:name="Medium Shading 2 Accent 6"/>
    <w:lsdException w:uiPriority="65" w:name="Medium List 1 Accent 6"/>
    <w:lsdException w:uiPriority="66" w:name="Medium List 2 Accent 6"/>
    <w:lsdException w:uiPriority="67" w:name="Medium Grid 1 Accent 6"/>
    <w:lsdException w:uiPriority="68" w:name="Medium Grid 2 Accent 6"/>
    <w:lsdException w:uiPriority="69" w:name="Medium Grid 3 Accent 6"/>
    <w:lsdException w:uiPriority="70" w:name="Dark List Accent 6"/>
    <w:lsdException w:uiPriority="71" w:name="Colorful Shading Accent 6"/>
    <w:lsdException w:uiPriority="72" w:name="Colorful List Accent 6"/>
    <w:lsdException w:uiPriority="73" w:name="Colorful Grid Accent 6"/>
    <w:lsdException w:qFormat="1" w:uiPriority="19" w:name="Subtle Emphasis"/>
    <w:lsdException w:qFormat="1" w:uiPriority="21" w:name="Intense Emphasis"/>
    <w:lsdException w:qFormat="1" w:uiPriority="31" w:name="Subtle Reference"/>
    <w:lsdException w:qFormat="1" w:uiPriority="32" w:name="Intense Reference"/>
    <w:lsdException w:qFormat="1" w:uiPriority="33" w:name="Book Title"/>
    <w:lsdException w:unhideWhenUsed="1" w:semiHidden="1" w:uiPriority="37" w:name="Bibliography"/>
    <w:lsdException w:qFormat="1" w:unhideWhenUsed="1" w:semiHidden="1" w:uiPriority="39" w:name="TOC Heading"/>
    <w:lsdException w:uiPriority="41" w:name="Plain Table 1"/>
    <w:lsdException w:uiPriority="42" w:name="Plain Table 2"/>
    <w:lsdException w:uiPriority="43" w:name="Plain Table 3"/>
    <w:lsdException w:uiPriority="44" w:name="Plain Table 4"/>
    <w:lsdException w:uiPriority="45" w:name="Plain Table 5"/>
    <w:lsdException w:uiPriority="40" w:name="Grid Table Light"/>
    <w:lsdException w:uiPriority="46" w:name="Grid Table 1 Light"/>
    <w:lsdException w:uiPriority="47" w:name="Grid Table 2"/>
    <w:lsdException w:uiPriority="48" w:name="Grid Table 3"/>
    <w:lsdException w:uiPriority="49" w:name="Grid Table 4"/>
    <w:lsdException w:uiPriority="50" w:name="Grid Table 5 Dark"/>
    <w:lsdException w:uiPriority="51" w:name="Grid Table 6 Colorful"/>
    <w:lsdException w:uiPriority="52" w:name="Grid Table 7 Colorful"/>
    <w:lsdException w:uiPriority="46" w:name="Grid Table 1 Light Accent 1"/>
    <w:lsdException w:uiPriority="47" w:name="Grid Table 2 Accent 1"/>
    <w:lsdException w:uiPriority="48" w:name="Grid Table 3 Accent 1"/>
    <w:lsdException w:uiPriority="49" w:name="Grid Table 4 Accent 1"/>
    <w:lsdException w:uiPriority="50" w:name="Grid Table 5 Dark Accent 1"/>
    <w:lsdException w:uiPriority="51" w:name="Grid Table 6 Colorful Accent 1"/>
    <w:lsdException w:uiPriority="52" w:name="Grid Table 7 Colorful Accent 1"/>
    <w:lsdException w:uiPriority="46" w:name="Grid Table 1 Light Accent 2"/>
    <w:lsdException w:uiPriority="47" w:name="Grid Table 2 Accent 2"/>
    <w:lsdException w:uiPriority="48" w:name="Grid Table 3 Accent 2"/>
    <w:lsdException w:uiPriority="49" w:name="Grid Table 4 Accent 2"/>
    <w:lsdException w:uiPriority="50" w:name="Grid Table 5 Dark Accent 2"/>
    <w:lsdException w:uiPriority="51" w:name="Grid Table 6 Colorful Accent 2"/>
    <w:lsdException w:uiPriority="52" w:name="Grid Table 7 Colorful Accent 2"/>
    <w:lsdException w:uiPriority="46" w:name="Grid Table 1 Light Accent 3"/>
    <w:lsdException w:uiPriority="47" w:name="Grid Table 2 Accent 3"/>
    <w:lsdException w:uiPriority="48" w:name="Grid Table 3 Accent 3"/>
    <w:lsdException w:uiPriority="49" w:name="Grid Table 4 Accent 3"/>
    <w:lsdException w:uiPriority="50" w:name="Grid Table 5 Dark Accent 3"/>
    <w:lsdException w:uiPriority="51" w:name="Grid Table 6 Colorful Accent 3"/>
    <w:lsdException w:uiPriority="52" w:name="Grid Table 7 Colorful Accent 3"/>
    <w:lsdException w:uiPriority="46" w:name="Grid Table 1 Light Accent 4"/>
    <w:lsdException w:uiPriority="47" w:name="Grid Table 2 Accent 4"/>
    <w:lsdException w:uiPriority="48" w:name="Grid Table 3 Accent 4"/>
    <w:lsdException w:uiPriority="49" w:name="Grid Table 4 Accent 4"/>
    <w:lsdException w:uiPriority="50" w:name="Grid Table 5 Dark Accent 4"/>
    <w:lsdException w:uiPriority="51" w:name="Grid Table 6 Colorful Accent 4"/>
    <w:lsdException w:uiPriority="52" w:name="Grid Table 7 Colorful Accent 4"/>
    <w:lsdException w:uiPriority="46" w:name="Grid Table 1 Light Accent 5"/>
    <w:lsdException w:uiPriority="47" w:name="Grid Table 2 Accent 5"/>
    <w:lsdException w:uiPriority="48" w:name="Grid Table 3 Accent 5"/>
    <w:lsdException w:uiPriority="49" w:name="Grid Table 4 Accent 5"/>
    <w:lsdException w:uiPriority="50" w:name="Grid Table 5 Dark Accent 5"/>
    <w:lsdException w:uiPriority="51" w:name="Grid Table 6 Colorful Accent 5"/>
    <w:lsdException w:uiPriority="52" w:name="Grid Table 7 Colorful Accent 5"/>
    <w:lsdException w:uiPriority="46" w:name="Grid Table 1 Light Accent 6"/>
    <w:lsdException w:uiPriority="47" w:name="Grid Table 2 Accent 6"/>
    <w:lsdException w:uiPriority="48" w:name="Grid Table 3 Accent 6"/>
    <w:lsdException w:uiPriority="49" w:name="Grid Table 4 Accent 6"/>
    <w:lsdException w:uiPriority="50" w:name="Grid Table 5 Dark Accent 6"/>
    <w:lsdException w:uiPriority="51" w:name="Grid Table 6 Colorful Accent 6"/>
    <w:lsdException w:uiPriority="52" w:name="Grid Table 7 Colorful Accent 6"/>
    <w:lsdException w:uiPriority="46" w:name="List Table 1 Light"/>
    <w:lsdException w:uiPriority="47" w:name="List Table 2"/>
    <w:lsdException w:uiPriority="48" w:name="List Table 3"/>
    <w:lsdException w:uiPriority="49" w:name="List Table 4"/>
    <w:lsdException w:uiPriority="50" w:name="List Table 5 Dark"/>
    <w:lsdException w:uiPriority="51" w:name="List Table 6 Colorful"/>
    <w:lsdException w:uiPriority="52" w:name="List Table 7 Colorful"/>
    <w:lsdException w:uiPriority="46" w:name="List Table 1 Light Accent 1"/>
    <w:lsdException w:uiPriority="47" w:name="List Table 2 Accent 1"/>
    <w:lsdException w:uiPriority="48" w:name="List Table 3 Accent 1"/>
    <w:lsdException w:uiPriority="49" w:name="List Table 4 Accent 1"/>
    <w:lsdException w:uiPriority="50" w:name="List Table 5 Dark Accent 1"/>
    <w:lsdException w:uiPriority="51" w:name="List Table 6 Colorful Accent 1"/>
    <w:lsdException w:uiPriority="52" w:name="List Table 7 Colorful Accent 1"/>
    <w:lsdException w:uiPriority="46" w:name="List Table 1 Light Accent 2"/>
    <w:lsdException w:uiPriority="47" w:name="List Table 2 Accent 2"/>
    <w:lsdException w:uiPriority="48" w:name="List Table 3 Accent 2"/>
    <w:lsdException w:uiPriority="49" w:name="List Table 4 Accent 2"/>
    <w:lsdException w:uiPriority="50" w:name="List Table 5 Dark Accent 2"/>
    <w:lsdException w:uiPriority="51" w:name="List Table 6 Colorful Accent 2"/>
    <w:lsdException w:uiPriority="52" w:name="List Table 7 Colorful Accent 2"/>
    <w:lsdException w:uiPriority="46" w:name="List Table 1 Light Accent 3"/>
    <w:lsdException w:uiPriority="47" w:name="List Table 2 Accent 3"/>
    <w:lsdException w:uiPriority="48" w:name="List Table 3 Accent 3"/>
    <w:lsdException w:uiPriority="49" w:name="List Table 4 Accent 3"/>
    <w:lsdException w:uiPriority="50" w:name="List Table 5 Dark Accent 3"/>
    <w:lsdException w:uiPriority="51" w:name="List Table 6 Colorful Accent 3"/>
    <w:lsdException w:uiPriority="52" w:name="List Table 7 Colorful Accent 3"/>
    <w:lsdException w:uiPriority="46" w:name="List Table 1 Light Accent 4"/>
    <w:lsdException w:uiPriority="47" w:name="List Table 2 Accent 4"/>
    <w:lsdException w:uiPriority="48" w:name="List Table 3 Accent 4"/>
    <w:lsdException w:uiPriority="49" w:name="List Table 4 Accent 4"/>
    <w:lsdException w:uiPriority="50" w:name="List Table 5 Dark Accent 4"/>
    <w:lsdException w:uiPriority="51" w:name="List Table 6 Colorful Accent 4"/>
    <w:lsdException w:uiPriority="52" w:name="List Table 7 Colorful Accent 4"/>
    <w:lsdException w:uiPriority="46" w:name="List Table 1 Light Accent 5"/>
    <w:lsdException w:uiPriority="47" w:name="List Table 2 Accent 5"/>
    <w:lsdException w:uiPriority="48" w:name="List Table 3 Accent 5"/>
    <w:lsdException w:uiPriority="49" w:name="List Table 4 Accent 5"/>
    <w:lsdException w:uiPriority="50" w:name="List Table 5 Dark Accent 5"/>
    <w:lsdException w:uiPriority="51" w:name="List Table 6 Colorful Accent 5"/>
    <w:lsdException w:uiPriority="52" w:name="List Table 7 Colorful Accent 5"/>
    <w:lsdException w:uiPriority="46" w:name="List Table 1 Light Accent 6"/>
    <w:lsdException w:uiPriority="47" w:name="List Table 2 Accent 6"/>
    <w:lsdException w:uiPriority="48" w:name="List Table 3 Accent 6"/>
    <w:lsdException w:uiPriority="49" w:name="List Table 4 Accent 6"/>
    <w:lsdException w:uiPriority="50" w:name="List Table 5 Dark Accent 6"/>
    <w:lsdException w:uiPriority="51" w:name="List Table 6 Colorful Accent 6"/>
    <w:lsdException w:uiPriority="52" w:name="List Table 7 Colorful Accent 6"/>
  </w:latentStyles>
  <w:style w:type="paragraph" w:styleId="Normal" w:customStyle="1">
    <w:name w:val="Normal"/>
    <w:rsid w:val="004613a8"/>
    <w:pPr>
      <w:widowControl/>
      <w:suppressAutoHyphens w:val="true"/>
      <w:bidi w:val="0"/>
      <w:jc w:val="left"/>
    </w:pPr>
    <w:rPr>
      <w:rFonts w:eastAsia="NSimSun" w:ascii="Liberation Serif" w:hAnsi="Liberation Serif" w:cs="Arial"/>
      <w:color w:val="00000A"/>
      <w:sz w:val="24"/>
      <w:szCs w:val="24"/>
      <w:lang w:eastAsia="hi-IN" w:val="cs-CZ" w:bidi="hi-IN"/>
    </w:rPr>
  </w:style>
  <w:style w:type="paragraph" w:styleId="Nadpis1">
    <w:name w:val="Nadpis 1"/>
    <w:basedOn w:val="Nadpis"/>
    <w:pPr>
      <w:outlineLvl w:val="0"/>
    </w:pPr>
    <w:rPr/>
  </w:style>
  <w:style w:type="paragraph" w:styleId="Nadpis2">
    <w:name w:val="Nadpis 2"/>
    <w:basedOn w:val="Nadpis"/>
    <w:pPr>
      <w:outlineLvl w:val="1"/>
    </w:pPr>
    <w:rPr/>
  </w:style>
  <w:style w:type="paragraph" w:styleId="Nadpis3">
    <w:name w:val="Nadpis 3"/>
    <w:basedOn w:val="Nadpis"/>
    <w:pPr>
      <w:outlineLvl w:val="2"/>
    </w:pPr>
    <w:rPr/>
  </w:style>
  <w:style w:type="character" w:styleId="DefaultParagraphFont" w:default="1">
    <w:name w:val="Default Paragraph Font"/>
    <w:uiPriority w:val="1"/>
    <w:semiHidden/>
    <w:unhideWhenUsed/>
    <w:rPr/>
  </w:style>
  <w:style w:type="character" w:styleId="Odrky" w:customStyle="1">
    <w:name w:val="Odrážky"/>
    <w:rPr>
      <w:rFonts w:ascii="OpenSymbol" w:hAnsi="OpenSymbol" w:eastAsia="OpenSymbol" w:cs="OpenSymbol"/>
    </w:rPr>
  </w:style>
  <w:style w:type="character" w:styleId="Internetovodkaz" w:customStyle="1">
    <w:name w:val="Internetový odkaz"/>
    <w:rPr>
      <w:color w:val="000080"/>
      <w:u w:val="single"/>
      <w:lang w:val="zxx" w:eastAsia="zxx" w:bidi="zxx"/>
    </w:rPr>
  </w:style>
  <w:style w:type="character" w:styleId="ListLabel1" w:customStyle="1">
    <w:name w:val="ListLabel 1"/>
    <w:rPr>
      <w:rFonts w:cs="Courier New"/>
    </w:rPr>
  </w:style>
  <w:style w:type="character" w:styleId="ListLabel2" w:customStyle="1">
    <w:name w:val="ListLabel 2"/>
    <w:rPr>
      <w:rFonts w:eastAsia="SimSun" w:cs="Times New Roman"/>
    </w:rPr>
  </w:style>
  <w:style w:type="character" w:styleId="ListLabel3" w:customStyle="1">
    <w:name w:val="ListLabel 3"/>
    <w:rPr>
      <w:rFonts w:cs="Courier New"/>
    </w:rPr>
  </w:style>
  <w:style w:type="character" w:styleId="ListLabel4" w:customStyle="1">
    <w:name w:val="ListLabel 4"/>
    <w:rPr>
      <w:rFonts w:cs="Wingdings"/>
    </w:rPr>
  </w:style>
  <w:style w:type="character" w:styleId="ListLabel5" w:customStyle="1">
    <w:name w:val="ListLabel 5"/>
    <w:rPr>
      <w:rFonts w:cs="Symbol"/>
    </w:rPr>
  </w:style>
  <w:style w:type="character" w:styleId="ListLabel6" w:customStyle="1">
    <w:name w:val="ListLabel 6"/>
    <w:rPr>
      <w:rFonts w:cs="Times New Roman"/>
    </w:rPr>
  </w:style>
  <w:style w:type="character" w:styleId="ListLabel7" w:customStyle="1">
    <w:name w:val="ListLabel 7"/>
    <w:rPr>
      <w:rFonts w:cs="Courier New"/>
    </w:rPr>
  </w:style>
  <w:style w:type="character" w:styleId="ListLabel8" w:customStyle="1">
    <w:name w:val="ListLabel 8"/>
    <w:rPr>
      <w:rFonts w:cs="Wingdings"/>
    </w:rPr>
  </w:style>
  <w:style w:type="character" w:styleId="ListLabel9" w:customStyle="1">
    <w:name w:val="ListLabel 9"/>
    <w:rPr>
      <w:rFonts w:cs="Symbol"/>
    </w:rPr>
  </w:style>
  <w:style w:type="character" w:styleId="ListLabel10" w:customStyle="1">
    <w:name w:val="ListLabel 10"/>
    <w:rPr>
      <w:rFonts w:cs="Times New Roman"/>
    </w:rPr>
  </w:style>
  <w:style w:type="character" w:styleId="ListLabel11" w:customStyle="1">
    <w:name w:val="ListLabel 11"/>
    <w:rPr>
      <w:rFonts w:cs="Courier New"/>
    </w:rPr>
  </w:style>
  <w:style w:type="character" w:styleId="ListLabel12" w:customStyle="1">
    <w:name w:val="ListLabel 12"/>
    <w:rPr>
      <w:rFonts w:cs="Wingdings"/>
    </w:rPr>
  </w:style>
  <w:style w:type="character" w:styleId="ListLabel13" w:customStyle="1">
    <w:name w:val="ListLabel 13"/>
    <w:rPr>
      <w:rFonts w:cs="Symbol"/>
    </w:rPr>
  </w:style>
  <w:style w:type="character" w:styleId="ListLabel14" w:customStyle="1">
    <w:name w:val="ListLabel 14"/>
    <w:rPr>
      <w:rFonts w:cs="Times New Roman"/>
    </w:rPr>
  </w:style>
  <w:style w:type="character" w:styleId="ListLabel15" w:customStyle="1">
    <w:name w:val="ListLabel 15"/>
    <w:rPr>
      <w:rFonts w:cs="Courier New"/>
    </w:rPr>
  </w:style>
  <w:style w:type="character" w:styleId="ListLabel16" w:customStyle="1">
    <w:name w:val="ListLabel 16"/>
    <w:rPr>
      <w:rFonts w:cs="Wingdings"/>
    </w:rPr>
  </w:style>
  <w:style w:type="character" w:styleId="ListLabel17" w:customStyle="1">
    <w:name w:val="ListLabel 17"/>
    <w:rPr>
      <w:rFonts w:cs="Symbol"/>
    </w:rPr>
  </w:style>
  <w:style w:type="character" w:styleId="ListLabel18" w:customStyle="1">
    <w:name w:val="ListLabel 18"/>
    <w:rPr>
      <w:rFonts w:cs="Times New Roman"/>
    </w:rPr>
  </w:style>
  <w:style w:type="character" w:styleId="ListLabel19">
    <w:name w:val="ListLabel 19"/>
    <w:rPr>
      <w:rFonts w:cs="Courier New"/>
    </w:rPr>
  </w:style>
  <w:style w:type="character" w:styleId="ListLabel20">
    <w:name w:val="ListLabel 20"/>
    <w:rPr>
      <w:rFonts w:cs="Wingdings"/>
    </w:rPr>
  </w:style>
  <w:style w:type="character" w:styleId="ListLabel21">
    <w:name w:val="ListLabel 21"/>
    <w:rPr>
      <w:rFonts w:cs="Symbol"/>
    </w:rPr>
  </w:style>
  <w:style w:type="character" w:styleId="ListLabel22">
    <w:name w:val="ListLabel 22"/>
    <w:rPr>
      <w:rFonts w:cs="Times New Roman"/>
    </w:rPr>
  </w:style>
  <w:style w:type="character" w:styleId="ListLabel23">
    <w:name w:val="ListLabel 23"/>
    <w:rPr>
      <w:rFonts w:cs="Symbol"/>
      <w:sz w:val="20"/>
    </w:rPr>
  </w:style>
  <w:style w:type="character" w:styleId="ListLabel24">
    <w:name w:val="ListLabel 24"/>
    <w:rPr>
      <w:rFonts w:cs="Symbol"/>
      <w:sz w:val="20"/>
      <w:szCs w:val="28"/>
    </w:rPr>
  </w:style>
  <w:style w:type="paragraph" w:styleId="Nadpis" w:customStyle="1">
    <w:name w:val="Nadpis"/>
    <w:basedOn w:val="Normal"/>
    <w:next w:val="Tlotextu"/>
    <w:pPr>
      <w:keepNext/>
      <w:spacing w:before="240" w:after="120"/>
    </w:pPr>
    <w:rPr>
      <w:rFonts w:ascii="Liberation Sans" w:hAnsi="Liberation Sans" w:eastAsia="Microsoft YaHei" w:cs="Arial"/>
      <w:sz w:val="28"/>
      <w:szCs w:val="28"/>
    </w:rPr>
  </w:style>
  <w:style w:type="paragraph" w:styleId="Tlotextu" w:customStyle="1">
    <w:name w:val="Tělo textu"/>
    <w:basedOn w:val="Normal"/>
    <w:pPr>
      <w:spacing w:lineRule="auto" w:line="288" w:before="0" w:after="140"/>
    </w:pPr>
    <w:rPr/>
  </w:style>
  <w:style w:type="paragraph" w:styleId="Seznam">
    <w:name w:val="Seznam"/>
    <w:basedOn w:val="Tlotextu"/>
    <w:pPr/>
    <w:rPr>
      <w:rFonts w:cs="Arial"/>
    </w:rPr>
  </w:style>
  <w:style w:type="paragraph" w:styleId="Popisek" w:customStyle="1">
    <w:name w:val="Popisek"/>
    <w:basedOn w:val="Normal"/>
    <w:pPr>
      <w:suppressLineNumbers/>
      <w:spacing w:before="120" w:after="120"/>
    </w:pPr>
    <w:rPr>
      <w:rFonts w:cs="Arial"/>
      <w:i/>
      <w:iCs/>
      <w:sz w:val="24"/>
      <w:szCs w:val="24"/>
    </w:rPr>
  </w:style>
  <w:style w:type="paragraph" w:styleId="Rejstk" w:customStyle="1">
    <w:name w:val="Rejstřík"/>
    <w:basedOn w:val="Normal"/>
    <w:pPr>
      <w:suppressLineNumbers/>
    </w:pPr>
    <w:rPr>
      <w:rFonts w:cs="Arial"/>
    </w:rPr>
  </w:style>
  <w:style w:type="paragraph" w:styleId="Default" w:customStyle="1">
    <w:name w:val="Default"/>
    <w:pPr>
      <w:widowControl/>
      <w:suppressAutoHyphens w:val="true"/>
      <w:bidi w:val="0"/>
      <w:jc w:val="left"/>
    </w:pPr>
    <w:rPr>
      <w:rFonts w:ascii="Calibri" w:hAnsi="Calibri" w:eastAsia="SimSun" w:cs="Arial"/>
      <w:color w:val="000000"/>
      <w:sz w:val="24"/>
      <w:szCs w:val="24"/>
      <w:lang w:val="cs-CZ" w:eastAsia="zh-CN" w:bidi="hi-IN"/>
    </w:rPr>
  </w:style>
  <w:style w:type="paragraph" w:styleId="Obsahtabulky" w:customStyle="1">
    <w:name w:val="Obsah tabulky"/>
    <w:basedOn w:val="Normal"/>
    <w:pPr/>
    <w:rPr/>
  </w:style>
  <w:style w:type="paragraph" w:styleId="NoSpacing">
    <w:name w:val="No Spacing"/>
    <w:pPr>
      <w:widowControl/>
      <w:suppressAutoHyphens w:val="true"/>
      <w:bidi w:val="0"/>
      <w:jc w:val="left"/>
    </w:pPr>
    <w:rPr>
      <w:rFonts w:ascii="Calibri" w:hAnsi="Calibri" w:eastAsia="Calibri" w:cs="Times New Roman"/>
      <w:color w:val="00000A"/>
      <w:sz w:val="22"/>
      <w:szCs w:val="22"/>
      <w:lang w:bidi="ar-SA" w:val="cs-CZ" w:eastAsia="zh-CN"/>
    </w:rPr>
  </w:style>
  <w:style w:type="paragraph" w:styleId="Citace" w:customStyle="1">
    <w:name w:val="Citace"/>
    <w:basedOn w:val="Normal"/>
    <w:pPr/>
    <w:rPr/>
  </w:style>
  <w:style w:type="paragraph" w:styleId="Nzev">
    <w:name w:val="Název"/>
    <w:basedOn w:val="Nadpis"/>
    <w:pPr>
      <w:jc w:val="left"/>
    </w:pPr>
    <w:rPr/>
  </w:style>
  <w:style w:type="paragraph" w:styleId="Podtitul" w:customStyle="1">
    <w:name w:val="Podtitul"/>
    <w:basedOn w:val="Nadpis"/>
    <w:pPr/>
    <w:rPr/>
  </w:style>
  <w:style w:type="paragraph" w:styleId="ListParagraph">
    <w:name w:val="List Paragraph"/>
    <w:uiPriority w:val="34"/>
    <w:qFormat/>
    <w:rsid w:val="0028346b"/>
    <w:basedOn w:val="Normal"/>
    <w:pPr>
      <w:spacing w:before="0" w:after="0"/>
      <w:ind w:left="720" w:right="0" w:hanging="0"/>
      <w:contextualSpacing/>
    </w:pPr>
    <w:rPr>
      <w:rFonts w:cs="Mangal"/>
      <w:szCs w:val="21"/>
    </w:rPr>
  </w:style>
  <w:style w:type="paragraph" w:styleId="DefinitionTerm" w:customStyle="1">
    <w:name w:val="Definition Term"/>
    <w:rsid w:val="00b31179"/>
    <w:basedOn w:val="Normal"/>
    <w:pPr>
      <w:widowControl w:val="false"/>
      <w:suppressAutoHyphens w:val="false"/>
      <w:textAlignment w:val="baseline"/>
    </w:pPr>
    <w:rPr>
      <w:rFonts w:ascii="Times New Roman" w:hAnsi="Times New Roman" w:eastAsia="Times New Roman" w:cs="Times New Roman"/>
      <w:szCs w:val="20"/>
      <w:lang w:eastAsia="cs-CZ" w:bidi="ar-SA"/>
    </w:rPr>
  </w:style>
  <w:style w:type="paragraph" w:styleId="NormalWeb">
    <w:name w:val="Normal (Web)"/>
    <w:uiPriority w:val="99"/>
    <w:unhideWhenUsed/>
    <w:rsid w:val="00054883"/>
    <w:basedOn w:val="Normal"/>
    <w:pPr>
      <w:spacing w:before="0" w:after="280"/>
    </w:pPr>
    <w:rPr>
      <w:rFonts w:ascii="Times New Roman" w:hAnsi="Times New Roman" w:eastAsia="Times New Roman" w:cs="Times New Roman"/>
      <w:lang w:eastAsia="cs-CZ" w:bidi="ar-SA"/>
    </w:rPr>
  </w:style>
  <w:style w:type="numbering" w:styleId="NoList" w:default="1">
    <w:name w:val="No List"/>
    <w:uiPriority w:val="99"/>
    <w:semiHidden/>
    <w:unhideWhenUsed/>
  </w:style>
  <w:style w:type="table" w:default="1" w:styleId="Normlntabulka">
    <w:name w:val="Normal Table"/>
    <w:uiPriority w:val="99"/>
    <w:semiHidden/>
    <w:unhideWhenUsed/>
    <w:tblPr>
      <w:tblInd w:type="dxa" w:w="0"/>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ms.blanicka@seznam.cz"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865301-8C40-4D84-A022-F8E7543343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Application>Microsoft Office Word</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2018-09-03T06:22:00Z</dcterms:created>
  <dc:creator>Bc. JITKA ČÁPOVÁ</dc:creator>
  <dc:language>cs-CZ</dc:language>
  <cp:lastModifiedBy>Mgr. Hana Dolejší</cp:lastModifiedBy>
  <cp:lastPrinted>2018-09-05T12:50:00Z</cp:lastPrinted>
  <dcterms:modified xsi:type="dcterms:W3CDTF">2021-04-16T11:15:00Z</dcterms:modified>
  <cp:revision>3</cp:revision>
  <dc:subject>Mateřská škola Planá nad Lužnicí, ČSLA 515391 11 Planá nad Lužnicí</dc:subject>
  <dc:title>ŠKOLNÍ ŘÁD</dc:title>
</cp:coreProperties>
</file>